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9B" w:rsidRDefault="00E9329B" w:rsidP="00E9329B">
      <w:pPr>
        <w:jc w:val="center"/>
        <w:rPr>
          <w:b/>
          <w:sz w:val="44"/>
          <w:szCs w:val="44"/>
        </w:rPr>
      </w:pPr>
      <w:r w:rsidRPr="00505D76">
        <w:rPr>
          <w:b/>
          <w:sz w:val="44"/>
          <w:szCs w:val="44"/>
        </w:rPr>
        <w:t xml:space="preserve">Equality Act </w:t>
      </w:r>
      <w:r w:rsidRPr="000E6C66">
        <w:rPr>
          <w:b/>
          <w:sz w:val="44"/>
          <w:szCs w:val="44"/>
        </w:rPr>
        <w:t>Three-Year Accessibility Plan</w:t>
      </w:r>
      <w:r>
        <w:rPr>
          <w:b/>
          <w:sz w:val="44"/>
          <w:szCs w:val="44"/>
        </w:rPr>
        <w:t xml:space="preserve"> </w:t>
      </w:r>
      <w:r w:rsidR="00851B61">
        <w:rPr>
          <w:b/>
          <w:sz w:val="44"/>
          <w:szCs w:val="44"/>
        </w:rPr>
        <w:t>2016-2019</w:t>
      </w:r>
    </w:p>
    <w:p w:rsidR="00E9329B" w:rsidRDefault="00E9329B" w:rsidP="00E9329B">
      <w:pPr>
        <w:spacing w:after="0"/>
        <w:rPr>
          <w:b/>
          <w:sz w:val="24"/>
          <w:szCs w:val="24"/>
          <w:u w:val="single"/>
        </w:rPr>
      </w:pPr>
      <w:r w:rsidRPr="00850B7A">
        <w:rPr>
          <w:b/>
          <w:sz w:val="24"/>
          <w:szCs w:val="24"/>
          <w:u w:val="single"/>
        </w:rPr>
        <w:t>Aims and objectives:</w:t>
      </w:r>
    </w:p>
    <w:p w:rsidR="00E9329B" w:rsidRDefault="00E9329B" w:rsidP="00E9329B">
      <w:pPr>
        <w:numPr>
          <w:ilvl w:val="0"/>
          <w:numId w:val="1"/>
        </w:numPr>
        <w:spacing w:after="0"/>
        <w:rPr>
          <w:sz w:val="24"/>
          <w:szCs w:val="24"/>
        </w:rPr>
      </w:pPr>
      <w:r w:rsidRPr="001823F9">
        <w:rPr>
          <w:sz w:val="24"/>
          <w:szCs w:val="24"/>
        </w:rPr>
        <w:t>To plan for improvements to ensure that all Staff, Pupils, Parents and Visitors c</w:t>
      </w:r>
      <w:r w:rsidR="00851B61">
        <w:rPr>
          <w:sz w:val="24"/>
          <w:szCs w:val="24"/>
        </w:rPr>
        <w:t>an have access to the</w:t>
      </w:r>
      <w:r w:rsidRPr="001823F9">
        <w:rPr>
          <w:sz w:val="24"/>
          <w:szCs w:val="24"/>
        </w:rPr>
        <w:t xml:space="preserve"> premises</w:t>
      </w:r>
      <w:r w:rsidR="00851B61">
        <w:rPr>
          <w:sz w:val="24"/>
          <w:szCs w:val="24"/>
        </w:rPr>
        <w:t>, curriculum</w:t>
      </w:r>
      <w:r w:rsidRPr="001823F9">
        <w:rPr>
          <w:sz w:val="24"/>
          <w:szCs w:val="24"/>
        </w:rPr>
        <w:t xml:space="preserve"> and information.</w:t>
      </w:r>
    </w:p>
    <w:p w:rsidR="00E9329B" w:rsidRPr="001823F9" w:rsidRDefault="00E9329B" w:rsidP="00E9329B">
      <w:pPr>
        <w:numPr>
          <w:ilvl w:val="0"/>
          <w:numId w:val="1"/>
        </w:numPr>
        <w:spacing w:after="0"/>
        <w:rPr>
          <w:sz w:val="24"/>
          <w:szCs w:val="24"/>
        </w:rPr>
      </w:pPr>
      <w:r>
        <w:rPr>
          <w:sz w:val="24"/>
          <w:szCs w:val="24"/>
        </w:rPr>
        <w:t>To ensure that no-one is discriminated against.</w:t>
      </w:r>
    </w:p>
    <w:p w:rsidR="00E9329B" w:rsidRPr="00850B7A" w:rsidRDefault="00E9329B" w:rsidP="00E9329B">
      <w:pPr>
        <w:autoSpaceDE w:val="0"/>
        <w:autoSpaceDN w:val="0"/>
        <w:adjustRightInd w:val="0"/>
        <w:spacing w:after="0" w:line="240" w:lineRule="auto"/>
        <w:rPr>
          <w:rFonts w:cs="BookAntiquaParliamentary"/>
          <w:color w:val="231F20"/>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907"/>
        <w:gridCol w:w="2362"/>
        <w:gridCol w:w="2362"/>
        <w:gridCol w:w="2363"/>
        <w:gridCol w:w="2363"/>
      </w:tblGrid>
      <w:tr w:rsidR="00E9329B" w:rsidRPr="009B64C2" w:rsidTr="00E9329B">
        <w:trPr>
          <w:trHeight w:val="671"/>
        </w:trPr>
        <w:tc>
          <w:tcPr>
            <w:tcW w:w="993" w:type="dxa"/>
            <w:shd w:val="clear" w:color="auto" w:fill="D9D9D9"/>
          </w:tcPr>
          <w:p w:rsidR="00E9329B" w:rsidRPr="009B64C2" w:rsidRDefault="00E9329B" w:rsidP="00E9329B">
            <w:pPr>
              <w:spacing w:after="0" w:line="240" w:lineRule="auto"/>
              <w:rPr>
                <w:b/>
              </w:rPr>
            </w:pPr>
          </w:p>
        </w:tc>
        <w:tc>
          <w:tcPr>
            <w:tcW w:w="3907" w:type="dxa"/>
            <w:shd w:val="clear" w:color="auto" w:fill="D9D9D9"/>
          </w:tcPr>
          <w:p w:rsidR="00E9329B" w:rsidRPr="009B64C2" w:rsidRDefault="00E9329B" w:rsidP="00E9329B">
            <w:pPr>
              <w:spacing w:after="0" w:line="240" w:lineRule="auto"/>
              <w:rPr>
                <w:b/>
              </w:rPr>
            </w:pPr>
            <w:r w:rsidRPr="009B64C2">
              <w:rPr>
                <w:rFonts w:ascii="ComicSansMS-Bold" w:hAnsi="ComicSansMS-Bold" w:cs="ComicSansMS-Bold"/>
                <w:b/>
                <w:bCs/>
                <w:sz w:val="19"/>
                <w:szCs w:val="19"/>
              </w:rPr>
              <w:t>Activity and Proposed Action</w:t>
            </w:r>
          </w:p>
        </w:tc>
        <w:tc>
          <w:tcPr>
            <w:tcW w:w="2362" w:type="dxa"/>
            <w:shd w:val="clear" w:color="auto" w:fill="D9D9D9"/>
          </w:tcPr>
          <w:p w:rsidR="00E9329B" w:rsidRPr="009B64C2" w:rsidRDefault="00E9329B" w:rsidP="00E9329B">
            <w:pPr>
              <w:autoSpaceDE w:val="0"/>
              <w:autoSpaceDN w:val="0"/>
              <w:adjustRightInd w:val="0"/>
              <w:spacing w:after="0" w:line="240" w:lineRule="auto"/>
              <w:rPr>
                <w:rFonts w:ascii="ComicSansMS-Bold" w:hAnsi="ComicSansMS-Bold" w:cs="ComicSansMS-Bold"/>
                <w:b/>
                <w:bCs/>
                <w:sz w:val="19"/>
                <w:szCs w:val="19"/>
              </w:rPr>
            </w:pPr>
            <w:r w:rsidRPr="009B64C2">
              <w:rPr>
                <w:rFonts w:ascii="ComicSansMS-Bold" w:hAnsi="ComicSansMS-Bold" w:cs="ComicSansMS-Bold"/>
                <w:b/>
                <w:bCs/>
                <w:sz w:val="19"/>
                <w:szCs w:val="19"/>
              </w:rPr>
              <w:t>How will the impact of the action be monitored?</w:t>
            </w:r>
          </w:p>
        </w:tc>
        <w:tc>
          <w:tcPr>
            <w:tcW w:w="2362" w:type="dxa"/>
            <w:shd w:val="clear" w:color="auto" w:fill="D9D9D9"/>
          </w:tcPr>
          <w:p w:rsidR="00E9329B" w:rsidRPr="009B64C2" w:rsidRDefault="00E9329B" w:rsidP="00E9329B">
            <w:pPr>
              <w:spacing w:after="0" w:line="240" w:lineRule="auto"/>
              <w:rPr>
                <w:b/>
              </w:rPr>
            </w:pPr>
            <w:r w:rsidRPr="009B64C2">
              <w:rPr>
                <w:rFonts w:ascii="ComicSansMS-Bold" w:hAnsi="ComicSansMS-Bold" w:cs="ComicSansMS-Bold"/>
                <w:b/>
                <w:bCs/>
                <w:sz w:val="19"/>
                <w:szCs w:val="19"/>
              </w:rPr>
              <w:t>Who</w:t>
            </w:r>
          </w:p>
        </w:tc>
        <w:tc>
          <w:tcPr>
            <w:tcW w:w="2363" w:type="dxa"/>
            <w:shd w:val="clear" w:color="auto" w:fill="D9D9D9"/>
          </w:tcPr>
          <w:p w:rsidR="00E9329B" w:rsidRPr="009B64C2" w:rsidRDefault="00E9329B" w:rsidP="00E9329B">
            <w:pPr>
              <w:spacing w:after="0" w:line="240" w:lineRule="auto"/>
              <w:rPr>
                <w:b/>
              </w:rPr>
            </w:pPr>
            <w:r w:rsidRPr="009B64C2">
              <w:rPr>
                <w:b/>
              </w:rPr>
              <w:t>when</w:t>
            </w:r>
          </w:p>
        </w:tc>
        <w:tc>
          <w:tcPr>
            <w:tcW w:w="2363" w:type="dxa"/>
            <w:shd w:val="clear" w:color="auto" w:fill="D9D9D9"/>
          </w:tcPr>
          <w:p w:rsidR="00E9329B" w:rsidRPr="009B64C2" w:rsidRDefault="00E9329B" w:rsidP="00E9329B">
            <w:pPr>
              <w:spacing w:after="0" w:line="240" w:lineRule="auto"/>
              <w:rPr>
                <w:b/>
              </w:rPr>
            </w:pPr>
            <w:r w:rsidRPr="009B64C2">
              <w:rPr>
                <w:rFonts w:ascii="ComicSansMS-Bold" w:hAnsi="ComicSansMS-Bold" w:cs="ComicSansMS-Bold"/>
                <w:b/>
                <w:bCs/>
                <w:sz w:val="19"/>
                <w:szCs w:val="19"/>
              </w:rPr>
              <w:t>Success Criteria</w:t>
            </w:r>
          </w:p>
        </w:tc>
      </w:tr>
      <w:tr w:rsidR="00E9329B" w:rsidRPr="001B2FC0" w:rsidTr="00E9329B">
        <w:tc>
          <w:tcPr>
            <w:tcW w:w="993" w:type="dxa"/>
          </w:tcPr>
          <w:p w:rsidR="00E9329B" w:rsidRPr="001B2FC0" w:rsidRDefault="00E9329B" w:rsidP="00E9329B">
            <w:pPr>
              <w:spacing w:after="0" w:line="240" w:lineRule="auto"/>
            </w:pPr>
            <w:r w:rsidRPr="001B2FC0">
              <w:t>1</w:t>
            </w:r>
          </w:p>
        </w:tc>
        <w:tc>
          <w:tcPr>
            <w:tcW w:w="3907"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Publish and promote the Equality Plan through the school website, newsletter</w:t>
            </w:r>
            <w:r w:rsidR="00851B61" w:rsidRPr="001B2FC0">
              <w:rPr>
                <w:rFonts w:cs="ComicSansMS"/>
              </w:rPr>
              <w:t>s</w:t>
            </w:r>
            <w:r w:rsidRPr="001B2FC0">
              <w:rPr>
                <w:rFonts w:cs="ComicSansMS"/>
              </w:rPr>
              <w:t xml:space="preserve"> and staff meetings. All staff are aware of the school’s ‘Single Equality Plan’. Staff to continually be involved in the future development of the plan.</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Website will be updated</w:t>
            </w:r>
          </w:p>
          <w:p w:rsidR="00E9329B" w:rsidRPr="001B2FC0" w:rsidRDefault="00E9329B" w:rsidP="00E9329B">
            <w:pPr>
              <w:autoSpaceDE w:val="0"/>
              <w:autoSpaceDN w:val="0"/>
              <w:adjustRightInd w:val="0"/>
              <w:spacing w:after="0" w:line="240" w:lineRule="auto"/>
              <w:rPr>
                <w:rFonts w:cs="ComicSansMS"/>
              </w:rPr>
            </w:pPr>
            <w:r w:rsidRPr="001B2FC0">
              <w:rPr>
                <w:rFonts w:cs="ComicSansMS"/>
              </w:rPr>
              <w:t>regularly</w:t>
            </w:r>
          </w:p>
          <w:p w:rsidR="00E9329B" w:rsidRPr="001B2FC0" w:rsidRDefault="00E9329B" w:rsidP="00E9329B">
            <w:pPr>
              <w:autoSpaceDE w:val="0"/>
              <w:autoSpaceDN w:val="0"/>
              <w:adjustRightInd w:val="0"/>
              <w:spacing w:after="0" w:line="240" w:lineRule="auto"/>
              <w:rPr>
                <w:rFonts w:cs="ComicSansMS"/>
              </w:rPr>
            </w:pPr>
          </w:p>
          <w:p w:rsidR="00E9329B" w:rsidRPr="001B2FC0" w:rsidRDefault="00E9329B" w:rsidP="00E9329B">
            <w:pPr>
              <w:autoSpaceDE w:val="0"/>
              <w:autoSpaceDN w:val="0"/>
              <w:adjustRightInd w:val="0"/>
              <w:spacing w:after="0" w:line="240" w:lineRule="auto"/>
              <w:rPr>
                <w:rFonts w:cs="ComicSansMS"/>
              </w:rPr>
            </w:pPr>
            <w:r w:rsidRPr="001B2FC0">
              <w:rPr>
                <w:rFonts w:cs="ComicSansMS"/>
              </w:rPr>
              <w:t>Termly newsletters</w:t>
            </w: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pPr>
            <w:r w:rsidRPr="001B2FC0">
              <w:rPr>
                <w:rFonts w:cs="ComicSansMS"/>
              </w:rPr>
              <w:t>Designated staff meetings</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 xml:space="preserve">Headteacher </w:t>
            </w:r>
          </w:p>
          <w:p w:rsidR="00E9329B" w:rsidRPr="001B2FC0" w:rsidRDefault="00E9329B" w:rsidP="00E9329B">
            <w:pPr>
              <w:autoSpaceDE w:val="0"/>
              <w:autoSpaceDN w:val="0"/>
              <w:adjustRightInd w:val="0"/>
              <w:spacing w:after="0" w:line="240" w:lineRule="auto"/>
              <w:rPr>
                <w:rFonts w:cs="ComicSansMS"/>
              </w:rPr>
            </w:pPr>
            <w:r w:rsidRPr="001B2FC0">
              <w:rPr>
                <w:rFonts w:cs="ComicSansMS"/>
              </w:rPr>
              <w:t>designated</w:t>
            </w:r>
          </w:p>
          <w:p w:rsidR="00E9329B" w:rsidRPr="001B2FC0" w:rsidRDefault="00E9329B" w:rsidP="00E9329B">
            <w:pPr>
              <w:autoSpaceDE w:val="0"/>
              <w:autoSpaceDN w:val="0"/>
              <w:adjustRightInd w:val="0"/>
              <w:spacing w:after="0" w:line="240" w:lineRule="auto"/>
              <w:rPr>
                <w:rFonts w:cs="ComicSansMS"/>
              </w:rPr>
            </w:pPr>
            <w:r w:rsidRPr="001B2FC0">
              <w:rPr>
                <w:rFonts w:cs="ComicSansMS"/>
              </w:rPr>
              <w:t>member of</w:t>
            </w:r>
          </w:p>
          <w:p w:rsidR="00E9329B" w:rsidRPr="001B2FC0" w:rsidRDefault="00E9329B" w:rsidP="00E9329B">
            <w:pPr>
              <w:spacing w:after="0" w:line="240" w:lineRule="auto"/>
            </w:pPr>
            <w:r w:rsidRPr="001B2FC0">
              <w:rPr>
                <w:rFonts w:cs="ComicSansMS"/>
              </w:rPr>
              <w:t>staff</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Throughout</w:t>
            </w:r>
          </w:p>
          <w:p w:rsidR="00E9329B" w:rsidRPr="001B2FC0" w:rsidRDefault="00E9329B" w:rsidP="00E9329B">
            <w:pPr>
              <w:autoSpaceDE w:val="0"/>
              <w:autoSpaceDN w:val="0"/>
              <w:adjustRightInd w:val="0"/>
              <w:spacing w:after="0" w:line="240" w:lineRule="auto"/>
              <w:rPr>
                <w:rFonts w:cs="ComicSansMS"/>
              </w:rPr>
            </w:pPr>
            <w:r w:rsidRPr="001B2FC0">
              <w:rPr>
                <w:rFonts w:cs="ComicSansMS"/>
              </w:rPr>
              <w:t>each school</w:t>
            </w:r>
          </w:p>
          <w:p w:rsidR="00E9329B" w:rsidRPr="001B2FC0" w:rsidRDefault="00E9329B" w:rsidP="00E9329B">
            <w:pPr>
              <w:autoSpaceDE w:val="0"/>
              <w:autoSpaceDN w:val="0"/>
              <w:adjustRightInd w:val="0"/>
              <w:spacing w:after="0" w:line="240" w:lineRule="auto"/>
              <w:rPr>
                <w:rFonts w:cs="ComicSansMS"/>
              </w:rPr>
            </w:pPr>
            <w:r w:rsidRPr="001B2FC0">
              <w:rPr>
                <w:rFonts w:cs="ComicSansMS"/>
              </w:rPr>
              <w:t>year – once</w:t>
            </w:r>
          </w:p>
          <w:p w:rsidR="00E9329B" w:rsidRPr="001B2FC0" w:rsidRDefault="00E9329B" w:rsidP="00E9329B">
            <w:pPr>
              <w:spacing w:after="0" w:line="240" w:lineRule="auto"/>
              <w:rPr>
                <w:rFonts w:cs="ComicSansMS"/>
              </w:rPr>
            </w:pPr>
            <w:r w:rsidRPr="001B2FC0">
              <w:rPr>
                <w:rFonts w:cs="ComicSansMS"/>
              </w:rPr>
              <w:t>a term</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Staff are familiar with the principles of the Equality Plan and use them when planning lessons, creating classroom displays</w:t>
            </w:r>
          </w:p>
          <w:p w:rsidR="00E9329B" w:rsidRPr="001B2FC0" w:rsidRDefault="00E9329B" w:rsidP="00E9329B">
            <w:pPr>
              <w:spacing w:after="0" w:line="240" w:lineRule="auto"/>
            </w:pPr>
            <w:r w:rsidRPr="001B2FC0">
              <w:rPr>
                <w:rFonts w:cs="ComicSansMS"/>
              </w:rPr>
              <w:t>Parents are aware of the Equality Plan</w:t>
            </w:r>
          </w:p>
        </w:tc>
      </w:tr>
      <w:tr w:rsidR="00E9329B" w:rsidRPr="001B2FC0" w:rsidTr="00E9329B">
        <w:tc>
          <w:tcPr>
            <w:tcW w:w="993" w:type="dxa"/>
          </w:tcPr>
          <w:p w:rsidR="00E9329B" w:rsidRPr="001B2FC0" w:rsidRDefault="00E9329B" w:rsidP="00E9329B">
            <w:pPr>
              <w:spacing w:after="0" w:line="240" w:lineRule="auto"/>
            </w:pPr>
            <w:r w:rsidRPr="001B2FC0">
              <w:t>2</w:t>
            </w:r>
          </w:p>
        </w:tc>
        <w:tc>
          <w:tcPr>
            <w:tcW w:w="3907" w:type="dxa"/>
          </w:tcPr>
          <w:p w:rsidR="00E9329B" w:rsidRPr="001B2FC0" w:rsidRDefault="00E9329B" w:rsidP="001B2FC0">
            <w:pPr>
              <w:autoSpaceDE w:val="0"/>
              <w:autoSpaceDN w:val="0"/>
              <w:adjustRightInd w:val="0"/>
              <w:spacing w:after="0" w:line="240" w:lineRule="auto"/>
              <w:rPr>
                <w:rFonts w:cs="ComicSansMS"/>
              </w:rPr>
            </w:pPr>
            <w:r w:rsidRPr="001B2FC0">
              <w:t xml:space="preserve">Admissions criteria are not discriminatory </w:t>
            </w:r>
            <w:r w:rsidR="001B2FC0" w:rsidRPr="001B2FC0">
              <w:t>.</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t xml:space="preserve"> Provide appropriate </w:t>
            </w:r>
            <w:r w:rsidR="00720023" w:rsidRPr="001B2FC0">
              <w:t xml:space="preserve">and reasonable </w:t>
            </w:r>
            <w:r w:rsidRPr="001B2FC0">
              <w:t>adaptations as necessary to ensure no-one is discriminated against</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Headteacher and governing body</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 xml:space="preserve">Throughout the academic </w:t>
            </w:r>
          </w:p>
          <w:p w:rsidR="00E9329B" w:rsidRPr="001B2FC0" w:rsidRDefault="00E9329B" w:rsidP="00E9329B">
            <w:pPr>
              <w:autoSpaceDE w:val="0"/>
              <w:autoSpaceDN w:val="0"/>
              <w:adjustRightInd w:val="0"/>
              <w:spacing w:after="0" w:line="240" w:lineRule="auto"/>
              <w:rPr>
                <w:rFonts w:cs="ComicSansMS"/>
              </w:rPr>
            </w:pPr>
            <w:r w:rsidRPr="001B2FC0">
              <w:rPr>
                <w:rFonts w:cs="ComicSansMS"/>
              </w:rPr>
              <w:t>school</w:t>
            </w:r>
          </w:p>
          <w:p w:rsidR="00E9329B" w:rsidRPr="001B2FC0" w:rsidRDefault="00720023" w:rsidP="00E9329B">
            <w:pPr>
              <w:autoSpaceDE w:val="0"/>
              <w:autoSpaceDN w:val="0"/>
              <w:adjustRightInd w:val="0"/>
              <w:spacing w:after="0" w:line="240" w:lineRule="auto"/>
              <w:rPr>
                <w:rFonts w:cs="ComicSansMS"/>
              </w:rPr>
            </w:pPr>
            <w:r w:rsidRPr="001B2FC0">
              <w:rPr>
                <w:rFonts w:cs="ComicSansMS"/>
              </w:rPr>
              <w:t>year</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t>Prospective Pupils will be selecte</w:t>
            </w:r>
            <w:r w:rsidR="00E7666C" w:rsidRPr="001B2FC0">
              <w:t>d based on reasonable adaptations</w:t>
            </w:r>
            <w:r w:rsidRPr="001B2FC0">
              <w:t>.</w:t>
            </w:r>
          </w:p>
        </w:tc>
      </w:tr>
      <w:tr w:rsidR="00E9329B" w:rsidRPr="001B2FC0" w:rsidTr="00E9329B">
        <w:tc>
          <w:tcPr>
            <w:tcW w:w="993" w:type="dxa"/>
          </w:tcPr>
          <w:p w:rsidR="00E9329B" w:rsidRPr="001B2FC0" w:rsidRDefault="00E9329B" w:rsidP="00E9329B">
            <w:pPr>
              <w:spacing w:after="0" w:line="240" w:lineRule="auto"/>
            </w:pPr>
            <w:r w:rsidRPr="001B2FC0">
              <w:t>3</w:t>
            </w:r>
          </w:p>
        </w:tc>
        <w:tc>
          <w:tcPr>
            <w:tcW w:w="3907"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Monitor and analyse pupil achievement by race/ethnicity</w:t>
            </w:r>
            <w:r w:rsidR="00720023" w:rsidRPr="001B2FC0">
              <w:rPr>
                <w:rFonts w:cs="ComicSansMS"/>
              </w:rPr>
              <w:t>/FSM</w:t>
            </w:r>
            <w:r w:rsidRPr="001B2FC0">
              <w:rPr>
                <w:rFonts w:cs="ComicSansMS"/>
              </w:rPr>
              <w:t xml:space="preserve"> and disability and act on any trends or patterns in the data that require additional support for pupils. Extra</w:t>
            </w:r>
          </w:p>
          <w:p w:rsidR="00E9329B" w:rsidRPr="001B2FC0" w:rsidRDefault="00E9329B" w:rsidP="00E9329B">
            <w:pPr>
              <w:spacing w:after="0" w:line="240" w:lineRule="auto"/>
            </w:pPr>
            <w:r w:rsidRPr="001B2FC0">
              <w:rPr>
                <w:rFonts w:cs="ComicSansMS"/>
              </w:rPr>
              <w:lastRenderedPageBreak/>
              <w:t>support will be provided for those pupils who are under-achieving in order to make progress in their learning and their personal well-being</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lastRenderedPageBreak/>
              <w:t xml:space="preserve">Achievement data analysed by race/ethnicity </w:t>
            </w:r>
            <w:r w:rsidR="001B2FC0" w:rsidRPr="001B2FC0">
              <w:rPr>
                <w:rFonts w:cs="ComicSansMS"/>
              </w:rPr>
              <w:t>/FSM</w:t>
            </w:r>
            <w:r w:rsidRPr="001B2FC0">
              <w:rPr>
                <w:rFonts w:cs="ComicSansMS"/>
              </w:rPr>
              <w:t>and disability.</w:t>
            </w:r>
          </w:p>
          <w:p w:rsidR="00E9329B" w:rsidRPr="001B2FC0" w:rsidRDefault="00E9329B" w:rsidP="00E9329B">
            <w:pPr>
              <w:autoSpaceDE w:val="0"/>
              <w:autoSpaceDN w:val="0"/>
              <w:adjustRightInd w:val="0"/>
              <w:spacing w:after="0" w:line="240" w:lineRule="auto"/>
              <w:rPr>
                <w:rFonts w:cs="ComicSansMS"/>
              </w:rPr>
            </w:pPr>
            <w:r w:rsidRPr="001B2FC0">
              <w:rPr>
                <w:rFonts w:cs="ComicSansMS"/>
              </w:rPr>
              <w:t xml:space="preserve">Interventions to </w:t>
            </w:r>
            <w:r w:rsidRPr="001B2FC0">
              <w:rPr>
                <w:rFonts w:cs="ComicSansMS"/>
              </w:rPr>
              <w:lastRenderedPageBreak/>
              <w:t>support agreed</w:t>
            </w:r>
          </w:p>
          <w:p w:rsidR="00E9329B" w:rsidRPr="001B2FC0" w:rsidRDefault="00E9329B" w:rsidP="00E9329B">
            <w:pPr>
              <w:spacing w:after="0" w:line="240" w:lineRule="auto"/>
            </w:pPr>
            <w:r w:rsidRPr="001B2FC0">
              <w:rPr>
                <w:rFonts w:cs="ComicSansMS"/>
              </w:rPr>
              <w:t>at Pupil Progress Meetings</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lastRenderedPageBreak/>
              <w:t xml:space="preserve">Headteacher </w:t>
            </w:r>
          </w:p>
          <w:p w:rsidR="00E9329B" w:rsidRPr="001B2FC0" w:rsidRDefault="00E9329B" w:rsidP="00E9329B">
            <w:pPr>
              <w:spacing w:after="0" w:line="240" w:lineRule="auto"/>
            </w:pPr>
          </w:p>
        </w:tc>
        <w:tc>
          <w:tcPr>
            <w:tcW w:w="2363" w:type="dxa"/>
          </w:tcPr>
          <w:p w:rsidR="00E7666C" w:rsidRPr="001B2FC0" w:rsidRDefault="00E7666C" w:rsidP="00E7666C">
            <w:pPr>
              <w:autoSpaceDE w:val="0"/>
              <w:autoSpaceDN w:val="0"/>
              <w:adjustRightInd w:val="0"/>
              <w:spacing w:after="0" w:line="240" w:lineRule="auto"/>
              <w:rPr>
                <w:rFonts w:cs="ComicSansMS"/>
              </w:rPr>
            </w:pPr>
            <w:r w:rsidRPr="001B2FC0">
              <w:rPr>
                <w:rFonts w:cs="ComicSansMS"/>
              </w:rPr>
              <w:t>Annually</w:t>
            </w:r>
          </w:p>
          <w:p w:rsidR="00E9329B" w:rsidRPr="001B2FC0" w:rsidRDefault="00E9329B" w:rsidP="00E9329B">
            <w:pPr>
              <w:spacing w:after="0" w:line="240" w:lineRule="auto"/>
              <w:rPr>
                <w:rFonts w:cs="ComicSansMS"/>
              </w:rPr>
            </w:pP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Analysis of teacher assessments /</w:t>
            </w:r>
          </w:p>
          <w:p w:rsidR="00E9329B" w:rsidRPr="001B2FC0" w:rsidRDefault="00E9329B" w:rsidP="00E9329B">
            <w:pPr>
              <w:autoSpaceDE w:val="0"/>
              <w:autoSpaceDN w:val="0"/>
              <w:adjustRightInd w:val="0"/>
              <w:spacing w:after="0" w:line="240" w:lineRule="auto"/>
              <w:rPr>
                <w:rFonts w:cs="ComicSansMS"/>
              </w:rPr>
            </w:pPr>
            <w:r w:rsidRPr="001B2FC0">
              <w:rPr>
                <w:rFonts w:cs="ComicSansMS"/>
              </w:rPr>
              <w:t xml:space="preserve">annual data demonstrates that there is no gap </w:t>
            </w:r>
            <w:r w:rsidRPr="001B2FC0">
              <w:rPr>
                <w:rFonts w:cs="ComicSansMS"/>
              </w:rPr>
              <w:lastRenderedPageBreak/>
              <w:t>between various groups or that the gap is</w:t>
            </w:r>
          </w:p>
          <w:p w:rsidR="00E9329B" w:rsidRPr="001B2FC0" w:rsidRDefault="00E9329B" w:rsidP="00E9329B">
            <w:pPr>
              <w:spacing w:after="0" w:line="240" w:lineRule="auto"/>
              <w:rPr>
                <w:rFonts w:cs="ComicSansMS"/>
              </w:rPr>
            </w:pPr>
            <w:r w:rsidRPr="001B2FC0">
              <w:rPr>
                <w:rFonts w:cs="ComicSansMS"/>
              </w:rPr>
              <w:t>narrowing for equality groups.</w:t>
            </w:r>
          </w:p>
          <w:p w:rsidR="00E7666C" w:rsidRPr="001B2FC0" w:rsidRDefault="00E7666C" w:rsidP="00E9329B">
            <w:pPr>
              <w:spacing w:after="0" w:line="240" w:lineRule="auto"/>
              <w:rPr>
                <w:rFonts w:cs="ComicSansMS"/>
              </w:rPr>
            </w:pPr>
          </w:p>
          <w:p w:rsidR="00E7666C" w:rsidRPr="001B2FC0" w:rsidRDefault="00E7666C" w:rsidP="00E9329B">
            <w:pPr>
              <w:spacing w:after="0" w:line="240" w:lineRule="auto"/>
              <w:rPr>
                <w:rFonts w:cs="ComicSansMS"/>
              </w:rPr>
            </w:pPr>
          </w:p>
          <w:p w:rsidR="00E7666C" w:rsidRPr="001B2FC0" w:rsidRDefault="00E7666C" w:rsidP="00E9329B">
            <w:pPr>
              <w:spacing w:after="0" w:line="240" w:lineRule="auto"/>
            </w:pPr>
          </w:p>
        </w:tc>
      </w:tr>
      <w:tr w:rsidR="00E9329B" w:rsidRPr="001B2FC0" w:rsidTr="00E9329B">
        <w:tc>
          <w:tcPr>
            <w:tcW w:w="993" w:type="dxa"/>
          </w:tcPr>
          <w:p w:rsidR="00E9329B" w:rsidRPr="001B2FC0" w:rsidRDefault="00E9329B" w:rsidP="00E9329B">
            <w:pPr>
              <w:spacing w:after="0" w:line="240" w:lineRule="auto"/>
            </w:pPr>
            <w:r w:rsidRPr="001B2FC0">
              <w:lastRenderedPageBreak/>
              <w:t>4</w:t>
            </w:r>
          </w:p>
        </w:tc>
        <w:tc>
          <w:tcPr>
            <w:tcW w:w="3907" w:type="dxa"/>
          </w:tcPr>
          <w:p w:rsidR="00E9329B" w:rsidRPr="001B2FC0" w:rsidRDefault="00E9329B" w:rsidP="001B2FC0">
            <w:pPr>
              <w:autoSpaceDE w:val="0"/>
              <w:autoSpaceDN w:val="0"/>
              <w:adjustRightInd w:val="0"/>
              <w:spacing w:after="0" w:line="240" w:lineRule="auto"/>
              <w:rPr>
                <w:rFonts w:cs="ComicSansMS"/>
              </w:rPr>
            </w:pPr>
            <w:r w:rsidRPr="001B2FC0">
              <w:rPr>
                <w:rFonts w:cs="ComicSansMS"/>
              </w:rPr>
              <w:t>Ensure that the curriculu</w:t>
            </w:r>
            <w:r w:rsidR="001B2FC0" w:rsidRPr="001B2FC0">
              <w:rPr>
                <w:rFonts w:cs="ComicSansMS"/>
              </w:rPr>
              <w:t>m promotes role models</w:t>
            </w:r>
            <w:r w:rsidRPr="001B2FC0">
              <w:rPr>
                <w:rFonts w:cs="ComicSansMS"/>
              </w:rPr>
              <w:t xml:space="preserve"> that young people positively identify with, which reflects the school’s diversity in terms of race and disability. This in turn will help pupils to understand and value others and value diversity.</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Increase in pupils’ participation,</w:t>
            </w:r>
          </w:p>
          <w:p w:rsidR="00E9329B" w:rsidRPr="001B2FC0" w:rsidRDefault="00E9329B" w:rsidP="00E9329B">
            <w:pPr>
              <w:autoSpaceDE w:val="0"/>
              <w:autoSpaceDN w:val="0"/>
              <w:adjustRightInd w:val="0"/>
              <w:spacing w:after="0" w:line="240" w:lineRule="auto"/>
              <w:rPr>
                <w:rFonts w:cs="ComicSansMS"/>
              </w:rPr>
            </w:pPr>
            <w:r w:rsidRPr="001B2FC0">
              <w:rPr>
                <w:rFonts w:cs="ComicSansMS"/>
              </w:rPr>
              <w:t>confidence and achievement</w:t>
            </w:r>
          </w:p>
          <w:p w:rsidR="00E9329B" w:rsidRPr="001B2FC0" w:rsidRDefault="00E9329B" w:rsidP="00E9329B">
            <w:pPr>
              <w:spacing w:after="0" w:line="240" w:lineRule="auto"/>
              <w:rPr>
                <w:rFonts w:cs="ComicSansMS"/>
              </w:rPr>
            </w:pPr>
            <w:r w:rsidRPr="001B2FC0">
              <w:rPr>
                <w:rFonts w:cs="ComicSansMS"/>
              </w:rPr>
              <w:t>levels</w:t>
            </w:r>
          </w:p>
          <w:p w:rsidR="00E9329B" w:rsidRPr="001B2FC0" w:rsidRDefault="00E9329B" w:rsidP="00E9329B">
            <w:pPr>
              <w:spacing w:after="0" w:line="240" w:lineRule="auto"/>
            </w:pPr>
            <w:r w:rsidRPr="001B2FC0">
              <w:rPr>
                <w:rFonts w:cs="ComicSansMS"/>
              </w:rPr>
              <w:t>- monitor through lesson evaluations, assessments, progress tracking, the student council and annual pupil questionnaires,</w:t>
            </w:r>
          </w:p>
        </w:tc>
        <w:tc>
          <w:tcPr>
            <w:tcW w:w="2362" w:type="dxa"/>
          </w:tcPr>
          <w:p w:rsidR="00E9329B" w:rsidRPr="001B2FC0" w:rsidRDefault="001B2FC0" w:rsidP="00E9329B">
            <w:pPr>
              <w:spacing w:after="0" w:line="240" w:lineRule="auto"/>
            </w:pPr>
            <w:r w:rsidRPr="001B2FC0">
              <w:rPr>
                <w:rFonts w:cs="ComicSansMS"/>
              </w:rPr>
              <w:t>Senior Leadership Team (SLT)</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 xml:space="preserve">Throughout each academic </w:t>
            </w:r>
          </w:p>
          <w:p w:rsidR="00E9329B" w:rsidRPr="001B2FC0" w:rsidRDefault="00E9329B" w:rsidP="00E9329B">
            <w:pPr>
              <w:autoSpaceDE w:val="0"/>
              <w:autoSpaceDN w:val="0"/>
              <w:adjustRightInd w:val="0"/>
              <w:spacing w:after="0" w:line="240" w:lineRule="auto"/>
              <w:rPr>
                <w:rFonts w:cs="ComicSansMS"/>
              </w:rPr>
            </w:pPr>
            <w:r w:rsidRPr="001B2FC0">
              <w:rPr>
                <w:rFonts w:cs="ComicSansMS"/>
              </w:rPr>
              <w:t>school</w:t>
            </w:r>
          </w:p>
          <w:p w:rsidR="00E9329B" w:rsidRPr="001B2FC0" w:rsidRDefault="00E9329B" w:rsidP="00E9329B">
            <w:pPr>
              <w:spacing w:after="0" w:line="240" w:lineRule="auto"/>
              <w:rPr>
                <w:rFonts w:cs="ComicSansMS"/>
              </w:rPr>
            </w:pPr>
            <w:r w:rsidRPr="001B2FC0">
              <w:rPr>
                <w:rFonts w:cs="ComicSansMS"/>
              </w:rPr>
              <w:t>year</w:t>
            </w:r>
          </w:p>
          <w:p w:rsidR="00E9329B" w:rsidRPr="001B2FC0" w:rsidRDefault="00E9329B" w:rsidP="00E9329B">
            <w:pPr>
              <w:spacing w:after="0" w:line="240" w:lineRule="auto"/>
              <w:rPr>
                <w:rFonts w:cs="ComicSansMS"/>
              </w:rPr>
            </w:pPr>
          </w:p>
          <w:p w:rsidR="00E9329B" w:rsidRPr="001B2FC0" w:rsidRDefault="001B2FC0" w:rsidP="00E9329B">
            <w:pPr>
              <w:spacing w:after="0" w:line="240" w:lineRule="auto"/>
              <w:rPr>
                <w:rFonts w:cs="ComicSansMS"/>
              </w:rPr>
            </w:pPr>
            <w:r w:rsidRPr="001B2FC0">
              <w:rPr>
                <w:rFonts w:cs="ComicSansMS"/>
              </w:rPr>
              <w:t>Annual review</w:t>
            </w:r>
            <w:r w:rsidR="00E9329B" w:rsidRPr="001B2FC0">
              <w:rPr>
                <w:rFonts w:cs="ComicSansMS"/>
              </w:rPr>
              <w:t xml:space="preserve"> of schemes of work and audit of resources</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Notable increase in participation and</w:t>
            </w:r>
          </w:p>
          <w:p w:rsidR="00E9329B" w:rsidRPr="001B2FC0" w:rsidRDefault="00E9329B" w:rsidP="00E9329B">
            <w:pPr>
              <w:spacing w:after="0" w:line="240" w:lineRule="auto"/>
            </w:pPr>
            <w:r w:rsidRPr="001B2FC0">
              <w:rPr>
                <w:rFonts w:cs="ComicSansMS"/>
              </w:rPr>
              <w:t>confidence of targeted groups</w:t>
            </w:r>
          </w:p>
        </w:tc>
      </w:tr>
      <w:tr w:rsidR="00E9329B" w:rsidRPr="001B2FC0" w:rsidTr="00E9329B">
        <w:tc>
          <w:tcPr>
            <w:tcW w:w="993" w:type="dxa"/>
          </w:tcPr>
          <w:p w:rsidR="00E9329B" w:rsidRPr="001B2FC0" w:rsidRDefault="00E7666C" w:rsidP="00E9329B">
            <w:pPr>
              <w:spacing w:after="0" w:line="240" w:lineRule="auto"/>
              <w:rPr>
                <w:rFonts w:cs="ComicSansMS"/>
              </w:rPr>
            </w:pPr>
            <w:r w:rsidRPr="001B2FC0">
              <w:rPr>
                <w:rFonts w:cs="ComicSansMS"/>
              </w:rPr>
              <w:t>5</w:t>
            </w:r>
          </w:p>
        </w:tc>
        <w:tc>
          <w:tcPr>
            <w:tcW w:w="3907" w:type="dxa"/>
          </w:tcPr>
          <w:p w:rsidR="00E9329B" w:rsidRPr="001B2FC0" w:rsidRDefault="00E9329B" w:rsidP="000A628B">
            <w:pPr>
              <w:autoSpaceDE w:val="0"/>
              <w:autoSpaceDN w:val="0"/>
              <w:adjustRightInd w:val="0"/>
              <w:spacing w:after="0" w:line="240" w:lineRule="auto"/>
              <w:rPr>
                <w:rFonts w:cs="ComicSansMS"/>
              </w:rPr>
            </w:pPr>
            <w:r w:rsidRPr="001B2FC0">
              <w:rPr>
                <w:rFonts w:cs="ComicSansMS"/>
              </w:rPr>
              <w:t xml:space="preserve">Ensure when recruiting new members of staff no discrimination is made against </w:t>
            </w:r>
            <w:r w:rsidR="000A628B">
              <w:rPr>
                <w:rFonts w:cs="ComicSansMS"/>
              </w:rPr>
              <w:t>any one based on their religion, ethnic group, or disability.</w:t>
            </w:r>
            <w:r w:rsidRPr="001B2FC0">
              <w:rPr>
                <w:rFonts w:cs="ComicSansMS"/>
              </w:rPr>
              <w:t xml:space="preserve"> </w:t>
            </w:r>
          </w:p>
        </w:tc>
        <w:tc>
          <w:tcPr>
            <w:tcW w:w="2362" w:type="dxa"/>
          </w:tcPr>
          <w:p w:rsidR="00E9329B" w:rsidRPr="001B2FC0" w:rsidRDefault="000A628B" w:rsidP="00E9329B">
            <w:pPr>
              <w:autoSpaceDE w:val="0"/>
              <w:autoSpaceDN w:val="0"/>
              <w:adjustRightInd w:val="0"/>
              <w:spacing w:after="0" w:line="240" w:lineRule="auto"/>
              <w:rPr>
                <w:rFonts w:cs="ComicSansMS"/>
              </w:rPr>
            </w:pPr>
            <w:r>
              <w:rPr>
                <w:rFonts w:cs="ComicSansMS"/>
              </w:rPr>
              <w:t>All staff will be employed solely based on their ability to meet the criteria as specified in the job description.</w:t>
            </w:r>
          </w:p>
        </w:tc>
        <w:tc>
          <w:tcPr>
            <w:tcW w:w="2362" w:type="dxa"/>
          </w:tcPr>
          <w:p w:rsidR="00E9329B" w:rsidRPr="001B2FC0" w:rsidRDefault="000A628B" w:rsidP="00E9329B">
            <w:pPr>
              <w:autoSpaceDE w:val="0"/>
              <w:autoSpaceDN w:val="0"/>
              <w:adjustRightInd w:val="0"/>
              <w:spacing w:after="0" w:line="240" w:lineRule="auto"/>
              <w:rPr>
                <w:rFonts w:cs="ComicSansMS"/>
              </w:rPr>
            </w:pPr>
            <w:r>
              <w:rPr>
                <w:rFonts w:cs="ComicSansMS"/>
              </w:rPr>
              <w:t>SLT/Governors</w:t>
            </w:r>
          </w:p>
        </w:tc>
        <w:tc>
          <w:tcPr>
            <w:tcW w:w="2363" w:type="dxa"/>
          </w:tcPr>
          <w:p w:rsidR="00E9329B" w:rsidRPr="001B2FC0" w:rsidRDefault="000A628B" w:rsidP="00E9329B">
            <w:pPr>
              <w:spacing w:after="0" w:line="240" w:lineRule="auto"/>
              <w:rPr>
                <w:rFonts w:cs="ComicSansMS"/>
              </w:rPr>
            </w:pPr>
            <w:r>
              <w:rPr>
                <w:rFonts w:cs="ComicSansMS"/>
              </w:rPr>
              <w:t>Ongoing</w:t>
            </w:r>
          </w:p>
        </w:tc>
        <w:tc>
          <w:tcPr>
            <w:tcW w:w="2363" w:type="dxa"/>
          </w:tcPr>
          <w:p w:rsidR="00E9329B" w:rsidRPr="001B2FC0" w:rsidRDefault="000A628B" w:rsidP="00E9329B">
            <w:pPr>
              <w:autoSpaceDE w:val="0"/>
              <w:autoSpaceDN w:val="0"/>
              <w:adjustRightInd w:val="0"/>
              <w:spacing w:after="0" w:line="240" w:lineRule="auto"/>
              <w:rPr>
                <w:rFonts w:cs="ComicSansMS"/>
              </w:rPr>
            </w:pPr>
            <w:r>
              <w:rPr>
                <w:rFonts w:cs="ComicSansMS"/>
              </w:rPr>
              <w:t>All applicants for positions are treated equally.</w:t>
            </w:r>
          </w:p>
        </w:tc>
      </w:tr>
      <w:tr w:rsidR="00E9329B" w:rsidRPr="001B2FC0" w:rsidTr="00E9329B">
        <w:tc>
          <w:tcPr>
            <w:tcW w:w="993" w:type="dxa"/>
          </w:tcPr>
          <w:p w:rsidR="00E9329B" w:rsidRPr="001B2FC0" w:rsidRDefault="00E7666C" w:rsidP="00E9329B">
            <w:pPr>
              <w:spacing w:after="0" w:line="240" w:lineRule="auto"/>
              <w:rPr>
                <w:rFonts w:cs="ComicSansMS"/>
              </w:rPr>
            </w:pPr>
            <w:r w:rsidRPr="001B2FC0">
              <w:rPr>
                <w:rFonts w:cs="ComicSansMS"/>
              </w:rPr>
              <w:t>6</w:t>
            </w:r>
          </w:p>
        </w:tc>
        <w:tc>
          <w:tcPr>
            <w:tcW w:w="3907"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Ensure that displays in classrooms and corridors promote diversity in terms of race, gender and ethnicity in order to highlight the diversity of the school and the wider diversity of the community in which they live.</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Increase in pupil participation,</w:t>
            </w:r>
          </w:p>
          <w:p w:rsidR="00E9329B" w:rsidRPr="001B2FC0" w:rsidRDefault="00E9329B" w:rsidP="00E9329B">
            <w:pPr>
              <w:spacing w:after="0" w:line="240" w:lineRule="auto"/>
              <w:rPr>
                <w:rFonts w:cs="ComicSansMS"/>
              </w:rPr>
            </w:pPr>
            <w:r w:rsidRPr="001B2FC0">
              <w:rPr>
                <w:rFonts w:cs="ComicSansMS"/>
              </w:rPr>
              <w:t>confidence and positive identity</w:t>
            </w:r>
          </w:p>
          <w:p w:rsidR="00E9329B" w:rsidRPr="001B2FC0" w:rsidRDefault="00B02A39" w:rsidP="001B2FC0">
            <w:pPr>
              <w:spacing w:after="0" w:line="240" w:lineRule="auto"/>
              <w:rPr>
                <w:rFonts w:cs="ComicSansMS"/>
              </w:rPr>
            </w:pPr>
            <w:r>
              <w:rPr>
                <w:rFonts w:cs="ComicSansMS"/>
              </w:rPr>
              <w:t>– monitor through PSH</w:t>
            </w:r>
            <w:r w:rsidR="00E9329B" w:rsidRPr="001B2FC0">
              <w:rPr>
                <w:rFonts w:cs="ComicSansMS"/>
              </w:rPr>
              <w:t>E, other subjects (ex: En</w:t>
            </w:r>
            <w:r w:rsidR="009B0B83" w:rsidRPr="001B2FC0">
              <w:rPr>
                <w:rFonts w:cs="ComicSansMS"/>
              </w:rPr>
              <w:t>glish, art, DT)</w:t>
            </w:r>
            <w:r w:rsidR="00E9329B" w:rsidRPr="001B2FC0">
              <w:rPr>
                <w:rFonts w:cs="ComicSansMS"/>
              </w:rPr>
              <w:t xml:space="preserve">, </w:t>
            </w:r>
          </w:p>
        </w:tc>
        <w:tc>
          <w:tcPr>
            <w:tcW w:w="2362"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Headteacher</w:t>
            </w:r>
          </w:p>
          <w:p w:rsidR="00E9329B" w:rsidRPr="001B2FC0" w:rsidRDefault="00E9329B" w:rsidP="00E9329B">
            <w:pPr>
              <w:spacing w:after="0" w:line="240" w:lineRule="auto"/>
              <w:rPr>
                <w:rFonts w:cs="ComicSansMS"/>
              </w:rPr>
            </w:pPr>
            <w:r w:rsidRPr="001B2FC0">
              <w:rPr>
                <w:rFonts w:cs="ComicSansMS"/>
              </w:rPr>
              <w:t>All adults</w:t>
            </w:r>
          </w:p>
          <w:p w:rsidR="00E9329B" w:rsidRPr="001B2FC0" w:rsidRDefault="00E9329B" w:rsidP="00E9329B">
            <w:pPr>
              <w:autoSpaceDE w:val="0"/>
              <w:autoSpaceDN w:val="0"/>
              <w:adjustRightInd w:val="0"/>
              <w:spacing w:after="0" w:line="240" w:lineRule="auto"/>
              <w:rPr>
                <w:rFonts w:cs="ComicSansMS"/>
              </w:rPr>
            </w:pPr>
            <w:r w:rsidRPr="001B2FC0">
              <w:rPr>
                <w:rFonts w:cs="ComicSansMS"/>
              </w:rPr>
              <w:t>working in</w:t>
            </w:r>
          </w:p>
          <w:p w:rsidR="00E9329B" w:rsidRPr="001B2FC0" w:rsidRDefault="00E9329B" w:rsidP="00E9329B">
            <w:pPr>
              <w:spacing w:after="0" w:line="240" w:lineRule="auto"/>
              <w:rPr>
                <w:rFonts w:cs="ComicSansMS"/>
              </w:rPr>
            </w:pPr>
            <w:r w:rsidRPr="001B2FC0">
              <w:rPr>
                <w:rFonts w:cs="ComicSansMS"/>
              </w:rPr>
              <w:t>school</w:t>
            </w:r>
          </w:p>
        </w:tc>
        <w:tc>
          <w:tcPr>
            <w:tcW w:w="2363" w:type="dxa"/>
          </w:tcPr>
          <w:p w:rsidR="00E9329B" w:rsidRPr="001B2FC0" w:rsidRDefault="00B02A39" w:rsidP="00E9329B">
            <w:pPr>
              <w:spacing w:after="0" w:line="240" w:lineRule="auto"/>
              <w:rPr>
                <w:rFonts w:cs="ComicSansMS"/>
              </w:rPr>
            </w:pPr>
            <w:r>
              <w:rPr>
                <w:rFonts w:cs="ComicSansMS"/>
              </w:rPr>
              <w:t>For September 2019</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More diversity reflected in school</w:t>
            </w:r>
          </w:p>
          <w:p w:rsidR="00E9329B" w:rsidRPr="001B2FC0" w:rsidRDefault="00E9329B" w:rsidP="001B2FC0">
            <w:pPr>
              <w:spacing w:after="0" w:line="240" w:lineRule="auto"/>
              <w:rPr>
                <w:rFonts w:cs="ComicSansMS"/>
              </w:rPr>
            </w:pPr>
            <w:r w:rsidRPr="001B2FC0">
              <w:rPr>
                <w:rFonts w:cs="ComicSansMS"/>
              </w:rPr>
              <w:t xml:space="preserve">displays across all year groups, particularly to reflect the diversity </w:t>
            </w:r>
            <w:r w:rsidR="001B2FC0">
              <w:rPr>
                <w:rFonts w:cs="ComicSansMS"/>
              </w:rPr>
              <w:t xml:space="preserve">of the wider community which may be </w:t>
            </w:r>
            <w:r w:rsidRPr="001B2FC0">
              <w:rPr>
                <w:rFonts w:cs="ComicSansMS"/>
              </w:rPr>
              <w:t xml:space="preserve">wider </w:t>
            </w:r>
            <w:r w:rsidRPr="001B2FC0">
              <w:rPr>
                <w:rFonts w:cs="ComicSansMS"/>
              </w:rPr>
              <w:lastRenderedPageBreak/>
              <w:t>than the diversity of the school community</w:t>
            </w:r>
          </w:p>
        </w:tc>
      </w:tr>
      <w:tr w:rsidR="00E9329B" w:rsidRPr="001B2FC0" w:rsidTr="00364A57">
        <w:trPr>
          <w:trHeight w:val="2495"/>
        </w:trPr>
        <w:tc>
          <w:tcPr>
            <w:tcW w:w="993" w:type="dxa"/>
          </w:tcPr>
          <w:p w:rsidR="00E9329B" w:rsidRPr="001B2FC0" w:rsidRDefault="009B0B83" w:rsidP="00E9329B">
            <w:pPr>
              <w:spacing w:after="0" w:line="240" w:lineRule="auto"/>
              <w:rPr>
                <w:rFonts w:cs="ComicSansMS"/>
              </w:rPr>
            </w:pPr>
            <w:r w:rsidRPr="001B2FC0">
              <w:rPr>
                <w:rFonts w:cs="ComicSansMS"/>
              </w:rPr>
              <w:lastRenderedPageBreak/>
              <w:t>7</w:t>
            </w:r>
          </w:p>
        </w:tc>
        <w:tc>
          <w:tcPr>
            <w:tcW w:w="3907" w:type="dxa"/>
          </w:tcPr>
          <w:p w:rsidR="00E9329B" w:rsidRPr="001B2FC0" w:rsidRDefault="00E9329B" w:rsidP="001B2FC0">
            <w:pPr>
              <w:autoSpaceDE w:val="0"/>
              <w:autoSpaceDN w:val="0"/>
              <w:adjustRightInd w:val="0"/>
              <w:spacing w:after="0" w:line="240" w:lineRule="auto"/>
              <w:rPr>
                <w:rFonts w:cs="ComicSansMS"/>
              </w:rPr>
            </w:pPr>
            <w:r w:rsidRPr="001B2FC0">
              <w:rPr>
                <w:rFonts w:cs="ComicSansMS"/>
              </w:rPr>
              <w:t>Celebrate</w:t>
            </w:r>
            <w:r w:rsidR="001B2FC0">
              <w:rPr>
                <w:rFonts w:cs="ComicSansMS"/>
              </w:rPr>
              <w:t xml:space="preserve"> variety of </w:t>
            </w:r>
            <w:r w:rsidRPr="001B2FC0">
              <w:rPr>
                <w:rFonts w:cs="ComicSansMS"/>
              </w:rPr>
              <w:t xml:space="preserve"> cultural events throughout the year to increase pupil awareness and understanding of different communities </w:t>
            </w:r>
          </w:p>
        </w:tc>
        <w:tc>
          <w:tcPr>
            <w:tcW w:w="2362" w:type="dxa"/>
          </w:tcPr>
          <w:p w:rsidR="00E9329B" w:rsidRPr="001B2FC0" w:rsidRDefault="00E9329B" w:rsidP="00E9329B">
            <w:pPr>
              <w:spacing w:after="0" w:line="240" w:lineRule="auto"/>
              <w:rPr>
                <w:rFonts w:cs="ComicSansMS"/>
              </w:rPr>
            </w:pPr>
            <w:r w:rsidRPr="001B2FC0">
              <w:rPr>
                <w:rFonts w:cs="ComicSansMS"/>
              </w:rPr>
              <w:t xml:space="preserve">Planning of curriculum </w:t>
            </w:r>
            <w:r w:rsidR="001B2FC0">
              <w:rPr>
                <w:rFonts w:cs="ComicSansMS"/>
              </w:rPr>
              <w:t xml:space="preserve">and </w:t>
            </w:r>
            <w:r w:rsidRPr="001B2FC0">
              <w:rPr>
                <w:rFonts w:cs="ComicSansMS"/>
              </w:rPr>
              <w:t xml:space="preserve">enrichment activities </w:t>
            </w:r>
            <w:r w:rsidR="001B2FC0">
              <w:rPr>
                <w:rFonts w:cs="ComicSansMS"/>
              </w:rPr>
              <w:t>such as topic weeks</w:t>
            </w:r>
            <w:r w:rsidRPr="001B2FC0">
              <w:rPr>
                <w:rFonts w:cs="ComicSansMS"/>
              </w:rPr>
              <w:t xml:space="preserve"> </w:t>
            </w: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r w:rsidRPr="001B2FC0">
              <w:rPr>
                <w:rFonts w:cs="ComicSansMS"/>
              </w:rPr>
              <w:t>Monitor quality of displays throughout the school</w:t>
            </w: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r w:rsidRPr="001B2FC0">
              <w:rPr>
                <w:rFonts w:cs="ComicSansMS"/>
              </w:rPr>
              <w:t xml:space="preserve">Preparation in lessons </w:t>
            </w:r>
            <w:r w:rsidR="009B0B83" w:rsidRPr="001B2FC0">
              <w:rPr>
                <w:rFonts w:cs="ComicSansMS"/>
              </w:rPr>
              <w:t xml:space="preserve"> both LK &amp; Secular</w:t>
            </w:r>
          </w:p>
        </w:tc>
        <w:tc>
          <w:tcPr>
            <w:tcW w:w="2362" w:type="dxa"/>
          </w:tcPr>
          <w:p w:rsidR="00E9329B" w:rsidRPr="001B2FC0" w:rsidRDefault="001B2FC0" w:rsidP="00E9329B">
            <w:pPr>
              <w:autoSpaceDE w:val="0"/>
              <w:autoSpaceDN w:val="0"/>
              <w:adjustRightInd w:val="0"/>
              <w:spacing w:after="0" w:line="240" w:lineRule="auto"/>
              <w:rPr>
                <w:rFonts w:cs="ComicSansMS"/>
              </w:rPr>
            </w:pPr>
            <w:r>
              <w:rPr>
                <w:rFonts w:cs="ComicSansMS"/>
              </w:rPr>
              <w:t>SLT</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 xml:space="preserve">Throughout each academic </w:t>
            </w:r>
          </w:p>
          <w:p w:rsidR="00E9329B" w:rsidRPr="001B2FC0" w:rsidRDefault="00E9329B" w:rsidP="00E9329B">
            <w:pPr>
              <w:autoSpaceDE w:val="0"/>
              <w:autoSpaceDN w:val="0"/>
              <w:adjustRightInd w:val="0"/>
              <w:spacing w:after="0" w:line="240" w:lineRule="auto"/>
              <w:rPr>
                <w:rFonts w:cs="ComicSansMS"/>
              </w:rPr>
            </w:pPr>
            <w:r w:rsidRPr="001B2FC0">
              <w:rPr>
                <w:rFonts w:cs="ComicSansMS"/>
              </w:rPr>
              <w:t>school</w:t>
            </w:r>
          </w:p>
          <w:p w:rsidR="00E9329B" w:rsidRPr="001B2FC0" w:rsidRDefault="00E9329B" w:rsidP="00E9329B">
            <w:pPr>
              <w:spacing w:after="0" w:line="240" w:lineRule="auto"/>
              <w:rPr>
                <w:rFonts w:cs="ComicSansMS"/>
              </w:rPr>
            </w:pPr>
            <w:r w:rsidRPr="001B2FC0">
              <w:rPr>
                <w:rFonts w:cs="ComicSansMS"/>
              </w:rPr>
              <w:t>year</w:t>
            </w:r>
          </w:p>
        </w:tc>
        <w:tc>
          <w:tcPr>
            <w:tcW w:w="2363" w:type="dxa"/>
          </w:tcPr>
          <w:p w:rsidR="00E9329B" w:rsidRPr="001B2FC0" w:rsidRDefault="00E9329B" w:rsidP="00E9329B">
            <w:pPr>
              <w:autoSpaceDE w:val="0"/>
              <w:autoSpaceDN w:val="0"/>
              <w:adjustRightInd w:val="0"/>
              <w:spacing w:after="0" w:line="240" w:lineRule="auto"/>
              <w:rPr>
                <w:rFonts w:cs="ComicSansMS"/>
              </w:rPr>
            </w:pPr>
            <w:r w:rsidRPr="001B2FC0">
              <w:rPr>
                <w:rFonts w:cs="ComicSansMS"/>
              </w:rPr>
              <w:t>Increased awareness of different</w:t>
            </w:r>
          </w:p>
          <w:p w:rsidR="00E9329B" w:rsidRPr="001B2FC0" w:rsidRDefault="00E9329B" w:rsidP="00E9329B">
            <w:pPr>
              <w:autoSpaceDE w:val="0"/>
              <w:autoSpaceDN w:val="0"/>
              <w:adjustRightInd w:val="0"/>
              <w:spacing w:after="0" w:line="240" w:lineRule="auto"/>
              <w:rPr>
                <w:rFonts w:cs="ComicSansMS"/>
              </w:rPr>
            </w:pPr>
            <w:r w:rsidRPr="001B2FC0">
              <w:rPr>
                <w:rFonts w:cs="ComicSansMS"/>
              </w:rPr>
              <w:t>communities shown in lessons (PSHCE, art, DT, English, etc)</w:t>
            </w:r>
          </w:p>
          <w:p w:rsidR="001F1B99" w:rsidRPr="001B2FC0" w:rsidRDefault="00E9329B" w:rsidP="00E9329B">
            <w:pPr>
              <w:spacing w:after="0" w:line="240" w:lineRule="auto"/>
              <w:rPr>
                <w:rFonts w:cs="ComicSansMS"/>
              </w:rPr>
            </w:pPr>
            <w:r w:rsidRPr="001B2FC0">
              <w:rPr>
                <w:rFonts w:cs="ComicSansMS"/>
              </w:rPr>
              <w:t>and assemblies</w:t>
            </w:r>
          </w:p>
          <w:p w:rsidR="001F1B99" w:rsidRPr="001B2FC0" w:rsidRDefault="001F1B99" w:rsidP="00E9329B">
            <w:pPr>
              <w:spacing w:after="0" w:line="240" w:lineRule="auto"/>
              <w:rPr>
                <w:rFonts w:cs="ComicSansMS"/>
              </w:rPr>
            </w:pPr>
          </w:p>
          <w:p w:rsidR="001F1B99" w:rsidRPr="001B2FC0" w:rsidRDefault="001F1B99" w:rsidP="00E9329B">
            <w:pPr>
              <w:spacing w:after="0" w:line="240" w:lineRule="auto"/>
              <w:rPr>
                <w:rFonts w:cs="ComicSansMS"/>
              </w:rPr>
            </w:pPr>
          </w:p>
          <w:p w:rsidR="001F1B99" w:rsidRPr="001B2FC0" w:rsidRDefault="001F1B99" w:rsidP="00E9329B">
            <w:pPr>
              <w:spacing w:after="0" w:line="240" w:lineRule="auto"/>
              <w:rPr>
                <w:rFonts w:cs="ComicSansMS"/>
              </w:rPr>
            </w:pPr>
          </w:p>
          <w:p w:rsidR="001F1B99" w:rsidRPr="001B2FC0" w:rsidRDefault="001F1B99" w:rsidP="00E9329B">
            <w:pPr>
              <w:spacing w:after="0" w:line="240" w:lineRule="auto"/>
              <w:rPr>
                <w:rFonts w:cs="ComicSansMS"/>
              </w:rPr>
            </w:pPr>
          </w:p>
          <w:p w:rsidR="001F1B99" w:rsidRPr="001B2FC0" w:rsidRDefault="001F1B99" w:rsidP="00E9329B">
            <w:pPr>
              <w:spacing w:after="0" w:line="240" w:lineRule="auto"/>
              <w:rPr>
                <w:rFonts w:cs="ComicSansMS"/>
              </w:rPr>
            </w:pPr>
          </w:p>
          <w:p w:rsidR="001F1B99" w:rsidRPr="001B2FC0" w:rsidRDefault="001F1B99" w:rsidP="00E9329B">
            <w:pPr>
              <w:spacing w:after="0" w:line="240" w:lineRule="auto"/>
              <w:rPr>
                <w:rFonts w:cs="ComicSansMS"/>
              </w:rPr>
            </w:pPr>
          </w:p>
          <w:p w:rsidR="001F1B99" w:rsidRPr="001B2FC0" w:rsidRDefault="001F1B99" w:rsidP="00E9329B">
            <w:pPr>
              <w:spacing w:after="0" w:line="240" w:lineRule="auto"/>
              <w:rPr>
                <w:rFonts w:cs="ComicSansMS"/>
              </w:rPr>
            </w:pPr>
          </w:p>
          <w:p w:rsidR="00E9329B" w:rsidRPr="001B2FC0" w:rsidRDefault="00E9329B" w:rsidP="00E9329B">
            <w:pPr>
              <w:spacing w:after="0" w:line="240" w:lineRule="auto"/>
              <w:rPr>
                <w:rFonts w:cs="ComicSansMS"/>
              </w:rPr>
            </w:pPr>
            <w:r w:rsidRPr="001B2FC0">
              <w:rPr>
                <w:rFonts w:cs="ComicSansMS"/>
              </w:rPr>
              <w:t>.</w:t>
            </w:r>
          </w:p>
        </w:tc>
      </w:tr>
      <w:tr w:rsidR="00E9329B" w:rsidRPr="001B2FC0" w:rsidTr="00E9329B">
        <w:tc>
          <w:tcPr>
            <w:tcW w:w="993" w:type="dxa"/>
          </w:tcPr>
          <w:p w:rsidR="00E9329B" w:rsidRPr="001B2FC0" w:rsidRDefault="001F1B99" w:rsidP="00E9329B">
            <w:pPr>
              <w:spacing w:after="0" w:line="240" w:lineRule="auto"/>
              <w:rPr>
                <w:rFonts w:cs="ComicSansMS"/>
              </w:rPr>
            </w:pPr>
            <w:r w:rsidRPr="001B2FC0">
              <w:rPr>
                <w:rFonts w:cs="ComicSansMS"/>
              </w:rPr>
              <w:t>8</w:t>
            </w:r>
          </w:p>
        </w:tc>
        <w:tc>
          <w:tcPr>
            <w:tcW w:w="3907" w:type="dxa"/>
          </w:tcPr>
          <w:p w:rsidR="00E9329B" w:rsidRPr="001B2FC0" w:rsidRDefault="00E9329B" w:rsidP="00E9329B">
            <w:pPr>
              <w:spacing w:after="0" w:line="240" w:lineRule="auto"/>
            </w:pPr>
            <w:r w:rsidRPr="001B2FC0">
              <w:t>Monitor and analyse attendance and behaviour data by race/ethnicity and disability and act on any trends or patterns in the data that require additional support for pupils. Extra</w:t>
            </w:r>
          </w:p>
          <w:p w:rsidR="00E9329B" w:rsidRPr="001B2FC0" w:rsidRDefault="00E9329B" w:rsidP="00E9329B">
            <w:pPr>
              <w:autoSpaceDE w:val="0"/>
              <w:autoSpaceDN w:val="0"/>
              <w:adjustRightInd w:val="0"/>
              <w:spacing w:after="0" w:line="240" w:lineRule="auto"/>
              <w:rPr>
                <w:rFonts w:cs="ComicSansMS"/>
              </w:rPr>
            </w:pPr>
            <w:r w:rsidRPr="001B2FC0">
              <w:t>support will be provided for those pupils who are poor attendees or arrive late in school. Monitor records of incidents, including racial and bullying incidents and act on any trends in the data that indicate over-representation of any of the equality groups.</w:t>
            </w:r>
          </w:p>
        </w:tc>
        <w:tc>
          <w:tcPr>
            <w:tcW w:w="2362" w:type="dxa"/>
          </w:tcPr>
          <w:p w:rsidR="00E9329B" w:rsidRPr="001B2FC0" w:rsidRDefault="00E9329B" w:rsidP="00E9329B">
            <w:pPr>
              <w:spacing w:after="0" w:line="240" w:lineRule="auto"/>
            </w:pPr>
            <w:r w:rsidRPr="001B2FC0">
              <w:t>Attendance and behaviour data analysed by race/ethnicity and disability.</w:t>
            </w:r>
          </w:p>
          <w:p w:rsidR="00E9329B" w:rsidRPr="001B2FC0" w:rsidRDefault="00E9329B" w:rsidP="00E9329B">
            <w:pPr>
              <w:spacing w:after="0" w:line="240" w:lineRule="auto"/>
            </w:pPr>
            <w:r w:rsidRPr="001B2FC0">
              <w:t>Interventions to support agreed</w:t>
            </w:r>
          </w:p>
          <w:p w:rsidR="00E9329B" w:rsidRPr="001B2FC0" w:rsidRDefault="00E9329B" w:rsidP="00E9329B">
            <w:pPr>
              <w:autoSpaceDE w:val="0"/>
              <w:autoSpaceDN w:val="0"/>
              <w:adjustRightInd w:val="0"/>
              <w:spacing w:after="0" w:line="240" w:lineRule="auto"/>
              <w:rPr>
                <w:rFonts w:cs="ComicSansMS"/>
              </w:rPr>
            </w:pPr>
            <w:r w:rsidRPr="001B2FC0">
              <w:t>at Pupil Progress Meetings</w:t>
            </w:r>
          </w:p>
        </w:tc>
        <w:tc>
          <w:tcPr>
            <w:tcW w:w="2362" w:type="dxa"/>
          </w:tcPr>
          <w:p w:rsidR="00E9329B" w:rsidRPr="001B2FC0" w:rsidRDefault="00E9329B" w:rsidP="00E9329B">
            <w:pPr>
              <w:spacing w:after="0" w:line="240" w:lineRule="auto"/>
              <w:rPr>
                <w:rFonts w:cs="ComicSansMS"/>
              </w:rPr>
            </w:pPr>
            <w:r w:rsidRPr="001B2FC0">
              <w:rPr>
                <w:rFonts w:cs="ComicSansMS"/>
              </w:rPr>
              <w:t xml:space="preserve">Headteacher </w:t>
            </w:r>
          </w:p>
          <w:p w:rsidR="00E9329B" w:rsidRPr="001B2FC0" w:rsidRDefault="00E9329B" w:rsidP="00E9329B">
            <w:pPr>
              <w:spacing w:after="0" w:line="240" w:lineRule="auto"/>
              <w:rPr>
                <w:rFonts w:cs="ComicSansMS"/>
              </w:rPr>
            </w:pPr>
          </w:p>
        </w:tc>
        <w:tc>
          <w:tcPr>
            <w:tcW w:w="2363" w:type="dxa"/>
          </w:tcPr>
          <w:p w:rsidR="00E9329B" w:rsidRPr="001B2FC0" w:rsidRDefault="001F1B99" w:rsidP="00E9329B">
            <w:pPr>
              <w:autoSpaceDE w:val="0"/>
              <w:autoSpaceDN w:val="0"/>
              <w:adjustRightInd w:val="0"/>
              <w:spacing w:after="0" w:line="240" w:lineRule="auto"/>
              <w:rPr>
                <w:rFonts w:cs="ComicSansMS"/>
              </w:rPr>
            </w:pPr>
            <w:r w:rsidRPr="001B2FC0">
              <w:rPr>
                <w:rFonts w:cs="ComicSansMS"/>
              </w:rPr>
              <w:t>Annually or as needed</w:t>
            </w:r>
          </w:p>
        </w:tc>
        <w:tc>
          <w:tcPr>
            <w:tcW w:w="2363" w:type="dxa"/>
          </w:tcPr>
          <w:p w:rsidR="00E9329B" w:rsidRPr="001B2FC0" w:rsidRDefault="00E9329B" w:rsidP="00E9329B">
            <w:pPr>
              <w:spacing w:after="0" w:line="240" w:lineRule="auto"/>
            </w:pPr>
            <w:r w:rsidRPr="001B2FC0">
              <w:t>Analysis of school attendance and behaviour/exclusion</w:t>
            </w:r>
          </w:p>
          <w:p w:rsidR="00E9329B" w:rsidRPr="001B2FC0" w:rsidRDefault="00E9329B" w:rsidP="00E9329B">
            <w:pPr>
              <w:autoSpaceDE w:val="0"/>
              <w:autoSpaceDN w:val="0"/>
              <w:adjustRightInd w:val="0"/>
              <w:spacing w:after="0" w:line="240" w:lineRule="auto"/>
              <w:rPr>
                <w:rFonts w:cs="ComicSansMS"/>
              </w:rPr>
            </w:pPr>
            <w:r w:rsidRPr="001B2FC0">
              <w:t>data demonstrates that no particular group is over-represented.</w:t>
            </w:r>
          </w:p>
        </w:tc>
      </w:tr>
      <w:tr w:rsidR="00E9329B" w:rsidRPr="001B2FC0" w:rsidTr="00364A57">
        <w:trPr>
          <w:trHeight w:val="2573"/>
        </w:trPr>
        <w:tc>
          <w:tcPr>
            <w:tcW w:w="993" w:type="dxa"/>
          </w:tcPr>
          <w:p w:rsidR="00E9329B" w:rsidRPr="001B2FC0" w:rsidRDefault="001F1B99" w:rsidP="00E9329B">
            <w:pPr>
              <w:spacing w:after="0" w:line="240" w:lineRule="auto"/>
              <w:rPr>
                <w:rFonts w:cs="ComicSansMS"/>
              </w:rPr>
            </w:pPr>
            <w:r w:rsidRPr="001B2FC0">
              <w:rPr>
                <w:rFonts w:cs="ComicSansMS"/>
              </w:rPr>
              <w:lastRenderedPageBreak/>
              <w:t>9</w:t>
            </w:r>
          </w:p>
        </w:tc>
        <w:tc>
          <w:tcPr>
            <w:tcW w:w="3907" w:type="dxa"/>
          </w:tcPr>
          <w:p w:rsidR="00E9329B" w:rsidRPr="001B2FC0" w:rsidRDefault="00E9329B" w:rsidP="00E9329B">
            <w:pPr>
              <w:spacing w:after="0" w:line="240" w:lineRule="auto"/>
            </w:pPr>
            <w:r w:rsidRPr="001B2FC0">
              <w:t>Make the premises accessible to all users.</w:t>
            </w:r>
            <w:r w:rsidR="00B02A39">
              <w:t xml:space="preserve"> ( This does not include top floor)</w:t>
            </w:r>
          </w:p>
          <w:p w:rsidR="00AF3DC1" w:rsidRPr="001B2FC0" w:rsidRDefault="00AF3DC1" w:rsidP="00E9329B">
            <w:pPr>
              <w:spacing w:after="0" w:line="240" w:lineRule="auto"/>
            </w:pPr>
          </w:p>
          <w:p w:rsidR="00AF3DC1" w:rsidRPr="001B2FC0" w:rsidRDefault="00AF3DC1" w:rsidP="00E9329B">
            <w:pPr>
              <w:spacing w:after="0" w:line="240" w:lineRule="auto"/>
            </w:pPr>
          </w:p>
          <w:p w:rsidR="00AF3DC1" w:rsidRPr="001B2FC0" w:rsidRDefault="00AF3DC1" w:rsidP="00E9329B">
            <w:pPr>
              <w:spacing w:after="0" w:line="240" w:lineRule="auto"/>
            </w:pPr>
          </w:p>
          <w:p w:rsidR="00AF3DC1" w:rsidRPr="001B2FC0" w:rsidRDefault="00AF3DC1" w:rsidP="00E9329B">
            <w:pPr>
              <w:spacing w:after="0" w:line="240" w:lineRule="auto"/>
            </w:pPr>
          </w:p>
          <w:p w:rsidR="00E9329B" w:rsidRPr="001B2FC0" w:rsidRDefault="00AF3DC1" w:rsidP="00E9329B">
            <w:pPr>
              <w:spacing w:after="0" w:line="240" w:lineRule="auto"/>
            </w:pPr>
            <w:r w:rsidRPr="001B2FC0">
              <w:t>To increase access to rooms by wheelchair users.</w:t>
            </w:r>
          </w:p>
          <w:p w:rsidR="00E9329B" w:rsidRPr="001B2FC0" w:rsidRDefault="00E9329B" w:rsidP="00E9329B">
            <w:pPr>
              <w:spacing w:after="0" w:line="240" w:lineRule="auto"/>
            </w:pPr>
          </w:p>
          <w:p w:rsidR="00E9329B" w:rsidRPr="001B2FC0" w:rsidRDefault="00E9329B" w:rsidP="00E9329B">
            <w:pPr>
              <w:spacing w:after="0" w:line="240" w:lineRule="auto"/>
            </w:pPr>
          </w:p>
          <w:p w:rsidR="00E9329B" w:rsidRPr="001B2FC0" w:rsidRDefault="00E9329B" w:rsidP="00E9329B">
            <w:pPr>
              <w:spacing w:after="0" w:line="240" w:lineRule="auto"/>
            </w:pPr>
          </w:p>
        </w:tc>
        <w:tc>
          <w:tcPr>
            <w:tcW w:w="2362" w:type="dxa"/>
          </w:tcPr>
          <w:p w:rsidR="00E9329B" w:rsidRPr="001B2FC0" w:rsidRDefault="00E9329B" w:rsidP="00E9329B">
            <w:pPr>
              <w:spacing w:after="0" w:line="240" w:lineRule="auto"/>
            </w:pPr>
            <w:r w:rsidRPr="001B2FC0">
              <w:t>Check that all users can access the ground floor throu</w:t>
            </w:r>
            <w:r w:rsidR="00B02A39">
              <w:t>gh the ramp and the upper floor</w:t>
            </w:r>
            <w:r w:rsidRPr="001B2FC0">
              <w:t xml:space="preserve"> through the lift</w:t>
            </w:r>
          </w:p>
          <w:p w:rsidR="00AF3DC1" w:rsidRPr="001B2FC0" w:rsidRDefault="00AF3DC1" w:rsidP="00E9329B">
            <w:pPr>
              <w:spacing w:after="0" w:line="240" w:lineRule="auto"/>
            </w:pPr>
          </w:p>
          <w:p w:rsidR="00E9329B" w:rsidRPr="001B2FC0" w:rsidRDefault="00AF3DC1" w:rsidP="00E9329B">
            <w:pPr>
              <w:spacing w:after="0" w:line="240" w:lineRule="auto"/>
              <w:rPr>
                <w:rFonts w:cs="ComicSansMS"/>
              </w:rPr>
            </w:pPr>
            <w:r w:rsidRPr="001B2FC0">
              <w:t>To install electronic door openers</w:t>
            </w:r>
            <w:r w:rsidR="00B02A39">
              <w:t xml:space="preserve"> in new school.</w:t>
            </w:r>
          </w:p>
        </w:tc>
        <w:tc>
          <w:tcPr>
            <w:tcW w:w="2362" w:type="dxa"/>
          </w:tcPr>
          <w:p w:rsidR="00E9329B" w:rsidRPr="001B2FC0" w:rsidRDefault="00E9329B" w:rsidP="00E9329B">
            <w:pPr>
              <w:spacing w:after="0" w:line="240" w:lineRule="auto"/>
              <w:rPr>
                <w:rFonts w:cs="ComicSansMS"/>
              </w:rPr>
            </w:pPr>
            <w:r w:rsidRPr="001B2FC0">
              <w:rPr>
                <w:rFonts w:cs="ComicSansMS"/>
              </w:rPr>
              <w:t>Proprietors</w:t>
            </w:r>
          </w:p>
          <w:p w:rsidR="00E9329B" w:rsidRPr="001B2FC0" w:rsidRDefault="00E9329B" w:rsidP="00E9329B">
            <w:pPr>
              <w:spacing w:after="0" w:line="240" w:lineRule="auto"/>
              <w:rPr>
                <w:rFonts w:cs="ComicSansMS"/>
              </w:rPr>
            </w:pPr>
            <w:r w:rsidRPr="001B2FC0">
              <w:rPr>
                <w:rFonts w:cs="ComicSansMS"/>
              </w:rPr>
              <w:t>Staff</w:t>
            </w: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r w:rsidRPr="001B2FC0">
              <w:rPr>
                <w:rFonts w:cs="ComicSansMS"/>
              </w:rPr>
              <w:t xml:space="preserve"> </w:t>
            </w:r>
          </w:p>
          <w:p w:rsidR="00AF3DC1" w:rsidRPr="001B2FC0" w:rsidRDefault="00AF3DC1" w:rsidP="00E9329B">
            <w:pPr>
              <w:spacing w:after="0" w:line="240" w:lineRule="auto"/>
              <w:rPr>
                <w:rFonts w:cs="ComicSansMS"/>
              </w:rPr>
            </w:pPr>
          </w:p>
          <w:p w:rsidR="00AF3DC1" w:rsidRPr="001B2FC0" w:rsidRDefault="00AF3DC1" w:rsidP="00B02A39">
            <w:pPr>
              <w:spacing w:after="0" w:line="240" w:lineRule="auto"/>
              <w:rPr>
                <w:rFonts w:cs="ComicSansMS"/>
              </w:rPr>
            </w:pPr>
            <w:r w:rsidRPr="001B2FC0">
              <w:rPr>
                <w:rFonts w:cs="ComicSansMS"/>
              </w:rPr>
              <w:t xml:space="preserve"> </w:t>
            </w:r>
            <w:r w:rsidR="00B02A39">
              <w:rPr>
                <w:rFonts w:cs="ComicSansMS"/>
              </w:rPr>
              <w:t>Project team for new school</w:t>
            </w:r>
          </w:p>
        </w:tc>
        <w:tc>
          <w:tcPr>
            <w:tcW w:w="2363" w:type="dxa"/>
          </w:tcPr>
          <w:p w:rsidR="00E9329B" w:rsidRPr="001B2FC0" w:rsidRDefault="00E9329B" w:rsidP="00E9329B">
            <w:pPr>
              <w:spacing w:after="0" w:line="240" w:lineRule="auto"/>
              <w:rPr>
                <w:rFonts w:cs="ComicSansMS"/>
              </w:rPr>
            </w:pPr>
            <w:r w:rsidRPr="001B2FC0">
              <w:rPr>
                <w:rFonts w:cs="ComicSansMS"/>
              </w:rPr>
              <w:t>Already provided</w:t>
            </w: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E9329B" w:rsidRPr="001B2FC0" w:rsidRDefault="00E9329B" w:rsidP="00E9329B">
            <w:pPr>
              <w:spacing w:after="0" w:line="240" w:lineRule="auto"/>
              <w:rPr>
                <w:rFonts w:cs="ComicSansMS"/>
              </w:rPr>
            </w:pPr>
          </w:p>
          <w:p w:rsidR="00AF3DC1" w:rsidRPr="001B2FC0" w:rsidRDefault="00AF3DC1" w:rsidP="00E9329B">
            <w:pPr>
              <w:spacing w:after="0" w:line="240" w:lineRule="auto"/>
              <w:rPr>
                <w:rFonts w:cs="ComicSansMS"/>
              </w:rPr>
            </w:pPr>
          </w:p>
        </w:tc>
        <w:tc>
          <w:tcPr>
            <w:tcW w:w="2363" w:type="dxa"/>
          </w:tcPr>
          <w:p w:rsidR="00E9329B" w:rsidRPr="001B2FC0" w:rsidRDefault="00E9329B" w:rsidP="00E9329B">
            <w:pPr>
              <w:spacing w:after="0" w:line="240" w:lineRule="auto"/>
              <w:rPr>
                <w:rFonts w:cs="ComicSansMS"/>
              </w:rPr>
            </w:pPr>
            <w:r w:rsidRPr="001B2FC0">
              <w:rPr>
                <w:rFonts w:cs="ComicSansMS"/>
              </w:rPr>
              <w:t xml:space="preserve">Access to </w:t>
            </w:r>
            <w:r w:rsidR="00B02A39">
              <w:rPr>
                <w:rFonts w:cs="ComicSansMS"/>
              </w:rPr>
              <w:t xml:space="preserve">main parts of </w:t>
            </w:r>
            <w:r w:rsidR="00AF3DC1" w:rsidRPr="001B2FC0">
              <w:rPr>
                <w:rFonts w:cs="ComicSansMS"/>
              </w:rPr>
              <w:t>building for people with</w:t>
            </w:r>
            <w:r w:rsidR="00B02A39">
              <w:rPr>
                <w:rFonts w:cs="ComicSansMS"/>
              </w:rPr>
              <w:t xml:space="preserve"> physical </w:t>
            </w:r>
            <w:r w:rsidR="00AF3DC1" w:rsidRPr="001B2FC0">
              <w:rPr>
                <w:rFonts w:cs="ComicSansMS"/>
              </w:rPr>
              <w:t xml:space="preserve"> disabilities </w:t>
            </w: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r w:rsidRPr="001B2FC0">
              <w:rPr>
                <w:rFonts w:cs="ComicSansMS"/>
              </w:rPr>
              <w:t>Pupils</w:t>
            </w:r>
            <w:r w:rsidR="00B02A39">
              <w:rPr>
                <w:rFonts w:cs="ComicSansMS"/>
              </w:rPr>
              <w:t>/visitors</w:t>
            </w:r>
            <w:r w:rsidRPr="001B2FC0">
              <w:rPr>
                <w:rFonts w:cs="ComicSansMS"/>
              </w:rPr>
              <w:t xml:space="preserve"> who use wheelchair</w:t>
            </w:r>
            <w:r w:rsidR="00B02A39">
              <w:rPr>
                <w:rFonts w:cs="ComicSansMS"/>
              </w:rPr>
              <w:t>s</w:t>
            </w:r>
            <w:r w:rsidRPr="001B2FC0">
              <w:rPr>
                <w:rFonts w:cs="ComicSansMS"/>
              </w:rPr>
              <w:t xml:space="preserve"> will no longer require assistance in moving around building.</w:t>
            </w: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p w:rsidR="00AF3DC1" w:rsidRPr="001B2FC0" w:rsidRDefault="00AF3DC1" w:rsidP="00E9329B">
            <w:pPr>
              <w:spacing w:after="0" w:line="240" w:lineRule="auto"/>
              <w:rPr>
                <w:rFonts w:cs="ComicSansMS"/>
              </w:rPr>
            </w:pPr>
          </w:p>
        </w:tc>
      </w:tr>
      <w:tr w:rsidR="00E9329B" w:rsidRPr="001B2FC0" w:rsidTr="00E9329B">
        <w:tc>
          <w:tcPr>
            <w:tcW w:w="993" w:type="dxa"/>
          </w:tcPr>
          <w:p w:rsidR="00E9329B" w:rsidRPr="001B2FC0" w:rsidRDefault="00E9329B" w:rsidP="00E9329B">
            <w:pPr>
              <w:spacing w:after="0" w:line="240" w:lineRule="auto"/>
              <w:rPr>
                <w:rFonts w:cs="ComicSansMS"/>
              </w:rPr>
            </w:pPr>
            <w:r w:rsidRPr="001B2FC0">
              <w:rPr>
                <w:rFonts w:cs="ComicSansMS"/>
              </w:rPr>
              <w:t>1</w:t>
            </w:r>
            <w:r w:rsidR="00364A57" w:rsidRPr="001B2FC0">
              <w:rPr>
                <w:rFonts w:cs="ComicSansMS"/>
              </w:rPr>
              <w:t>0</w:t>
            </w:r>
          </w:p>
        </w:tc>
        <w:tc>
          <w:tcPr>
            <w:tcW w:w="3907" w:type="dxa"/>
          </w:tcPr>
          <w:p w:rsidR="00E9329B" w:rsidRPr="001B2FC0" w:rsidRDefault="00E9329B" w:rsidP="00E9329B">
            <w:pPr>
              <w:spacing w:after="0" w:line="240" w:lineRule="auto"/>
              <w:rPr>
                <w:rFonts w:cs="ComicSansMS"/>
              </w:rPr>
            </w:pPr>
            <w:r w:rsidRPr="001B2FC0">
              <w:rPr>
                <w:rFonts w:cs="ComicSansMS"/>
              </w:rPr>
              <w:t>Identify parents</w:t>
            </w:r>
            <w:r w:rsidR="00B02A39">
              <w:rPr>
                <w:rFonts w:cs="ComicSansMS"/>
              </w:rPr>
              <w:t>/carers</w:t>
            </w:r>
            <w:r w:rsidRPr="001B2FC0">
              <w:rPr>
                <w:rFonts w:cs="ComicSansMS"/>
              </w:rPr>
              <w:t xml:space="preserve"> who have disabilities </w:t>
            </w:r>
            <w:r w:rsidR="00B02A39">
              <w:rPr>
                <w:rFonts w:cs="ComicSansMS"/>
              </w:rPr>
              <w:t xml:space="preserve">or English is not their first language </w:t>
            </w:r>
            <w:r w:rsidRPr="001B2FC0">
              <w:rPr>
                <w:rFonts w:cs="ComicSansMS"/>
              </w:rPr>
              <w:t>that could affect their interaction with the school</w:t>
            </w:r>
          </w:p>
        </w:tc>
        <w:tc>
          <w:tcPr>
            <w:tcW w:w="2362" w:type="dxa"/>
          </w:tcPr>
          <w:p w:rsidR="00B02A39" w:rsidRDefault="00E9329B" w:rsidP="00B02A39">
            <w:pPr>
              <w:spacing w:after="0" w:line="240" w:lineRule="auto"/>
              <w:rPr>
                <w:rFonts w:cs="ComicSansMS"/>
              </w:rPr>
            </w:pPr>
            <w:r w:rsidRPr="001B2FC0">
              <w:rPr>
                <w:rFonts w:cs="ComicSansMS"/>
              </w:rPr>
              <w:t>Write to parents an n to request information</w:t>
            </w:r>
            <w:r w:rsidR="00B02A39">
              <w:rPr>
                <w:rFonts w:cs="ComicSansMS"/>
              </w:rPr>
              <w:t xml:space="preserve"> about potential access problems.</w:t>
            </w:r>
          </w:p>
          <w:p w:rsidR="00B02A39" w:rsidRDefault="00B02A39" w:rsidP="00B02A39">
            <w:pPr>
              <w:spacing w:after="0" w:line="240" w:lineRule="auto"/>
              <w:rPr>
                <w:rFonts w:cs="ComicSansMS"/>
              </w:rPr>
            </w:pPr>
          </w:p>
          <w:p w:rsidR="00B02A39" w:rsidRDefault="00B02A39" w:rsidP="00B02A39">
            <w:pPr>
              <w:spacing w:after="0" w:line="240" w:lineRule="auto"/>
              <w:rPr>
                <w:rFonts w:cs="ComicSansMS"/>
              </w:rPr>
            </w:pPr>
            <w:r>
              <w:rPr>
                <w:rFonts w:cs="ComicSansMS"/>
              </w:rPr>
              <w:t>Where possible arrange interpreters to attend parent/teacher meetings.  Provide information in alternative formats and languages.</w:t>
            </w:r>
          </w:p>
          <w:p w:rsidR="00B02A39" w:rsidRDefault="00B02A39" w:rsidP="00B02A39">
            <w:pPr>
              <w:spacing w:after="0" w:line="240" w:lineRule="auto"/>
              <w:rPr>
                <w:rFonts w:cs="ComicSansMS"/>
              </w:rPr>
            </w:pPr>
          </w:p>
          <w:p w:rsidR="00E9329B" w:rsidRPr="001B2FC0" w:rsidRDefault="00E9329B" w:rsidP="00B02A39">
            <w:pPr>
              <w:spacing w:after="0" w:line="240" w:lineRule="auto"/>
              <w:rPr>
                <w:rFonts w:cs="ComicSansMS"/>
              </w:rPr>
            </w:pPr>
            <w:r w:rsidRPr="001B2FC0">
              <w:rPr>
                <w:rFonts w:cs="ComicSansMS"/>
              </w:rPr>
              <w:t xml:space="preserve"> </w:t>
            </w:r>
          </w:p>
        </w:tc>
        <w:tc>
          <w:tcPr>
            <w:tcW w:w="2362" w:type="dxa"/>
          </w:tcPr>
          <w:p w:rsidR="00E9329B" w:rsidRPr="001B2FC0" w:rsidRDefault="00E9329B" w:rsidP="00E9329B">
            <w:pPr>
              <w:spacing w:after="0" w:line="240" w:lineRule="auto"/>
              <w:rPr>
                <w:rFonts w:cs="ComicSansMS"/>
              </w:rPr>
            </w:pPr>
            <w:r w:rsidRPr="001B2FC0">
              <w:rPr>
                <w:rFonts w:cs="ComicSansMS"/>
              </w:rPr>
              <w:t xml:space="preserve">Parents </w:t>
            </w:r>
            <w:r w:rsidR="00B02A39">
              <w:rPr>
                <w:rFonts w:cs="ComicSansMS"/>
              </w:rPr>
              <w:t>/carers</w:t>
            </w:r>
          </w:p>
        </w:tc>
        <w:tc>
          <w:tcPr>
            <w:tcW w:w="2363" w:type="dxa"/>
          </w:tcPr>
          <w:p w:rsidR="00E9329B" w:rsidRPr="001B2FC0" w:rsidRDefault="00B02A39" w:rsidP="00E9329B">
            <w:pPr>
              <w:spacing w:after="0" w:line="240" w:lineRule="auto"/>
              <w:rPr>
                <w:rFonts w:cs="ComicSansMS"/>
              </w:rPr>
            </w:pPr>
            <w:r>
              <w:rPr>
                <w:rFonts w:cs="ComicSansMS"/>
              </w:rPr>
              <w:t>Annually</w:t>
            </w:r>
          </w:p>
        </w:tc>
        <w:tc>
          <w:tcPr>
            <w:tcW w:w="2363" w:type="dxa"/>
          </w:tcPr>
          <w:p w:rsidR="00E9329B" w:rsidRPr="001B2FC0" w:rsidRDefault="00E9329B" w:rsidP="00E9329B">
            <w:pPr>
              <w:spacing w:after="0" w:line="240" w:lineRule="auto"/>
              <w:rPr>
                <w:rFonts w:cs="ComicSansMS"/>
              </w:rPr>
            </w:pPr>
            <w:r w:rsidRPr="001B2FC0">
              <w:rPr>
                <w:rFonts w:cs="ComicSansMS"/>
              </w:rPr>
              <w:t>School aware of and able to meet need</w:t>
            </w:r>
            <w:r w:rsidR="00B02A39">
              <w:rPr>
                <w:rFonts w:cs="ComicSansMS"/>
              </w:rPr>
              <w:t>s</w:t>
            </w:r>
            <w:r w:rsidRPr="001B2FC0">
              <w:rPr>
                <w:rFonts w:cs="ComicSansMS"/>
              </w:rPr>
              <w:t xml:space="preserve"> of </w:t>
            </w:r>
            <w:r w:rsidR="00B02A39">
              <w:rPr>
                <w:rFonts w:cs="ComicSansMS"/>
              </w:rPr>
              <w:t>a</w:t>
            </w:r>
            <w:r w:rsidRPr="001B2FC0">
              <w:rPr>
                <w:rFonts w:cs="ComicSansMS"/>
              </w:rPr>
              <w:t xml:space="preserve"> parents</w:t>
            </w:r>
            <w:r w:rsidR="00B02A39">
              <w:rPr>
                <w:rFonts w:cs="ComicSansMS"/>
              </w:rPr>
              <w:t xml:space="preserve">/carers </w:t>
            </w:r>
            <w:r w:rsidRPr="001B2FC0">
              <w:rPr>
                <w:rFonts w:cs="ComicSansMS"/>
              </w:rPr>
              <w:t xml:space="preserve"> in relation to their </w:t>
            </w:r>
            <w:r w:rsidR="00B02A39">
              <w:rPr>
                <w:rFonts w:cs="ComicSansMS"/>
              </w:rPr>
              <w:t xml:space="preserve">accessing information about their </w:t>
            </w:r>
            <w:r w:rsidR="00AF3DC1" w:rsidRPr="001B2FC0">
              <w:rPr>
                <w:rFonts w:cs="ComicSansMS"/>
              </w:rPr>
              <w:t>child’s</w:t>
            </w:r>
            <w:r w:rsidR="00364A57" w:rsidRPr="001B2FC0">
              <w:rPr>
                <w:rFonts w:cs="ComicSansMS"/>
              </w:rPr>
              <w:t xml:space="preserve"> progress in school</w:t>
            </w:r>
          </w:p>
          <w:p w:rsidR="00364A57" w:rsidRPr="001B2FC0" w:rsidRDefault="00364A57" w:rsidP="00E9329B">
            <w:pPr>
              <w:spacing w:after="0" w:line="240" w:lineRule="auto"/>
              <w:rPr>
                <w:rFonts w:cs="ComicSansMS"/>
              </w:rPr>
            </w:pPr>
          </w:p>
          <w:p w:rsidR="00364A57" w:rsidRPr="001B2FC0" w:rsidRDefault="00364A57" w:rsidP="00E9329B">
            <w:pPr>
              <w:spacing w:after="0" w:line="240" w:lineRule="auto"/>
              <w:rPr>
                <w:rFonts w:cs="ComicSansMS"/>
              </w:rPr>
            </w:pPr>
          </w:p>
          <w:p w:rsidR="00364A57" w:rsidRPr="001B2FC0" w:rsidRDefault="00364A57" w:rsidP="00E9329B">
            <w:pPr>
              <w:spacing w:after="0" w:line="240" w:lineRule="auto"/>
              <w:rPr>
                <w:rFonts w:cs="ComicSansMS"/>
              </w:rPr>
            </w:pPr>
          </w:p>
          <w:p w:rsidR="00364A57" w:rsidRPr="001B2FC0" w:rsidRDefault="00364A57" w:rsidP="00E9329B">
            <w:pPr>
              <w:spacing w:after="0" w:line="240" w:lineRule="auto"/>
              <w:rPr>
                <w:rFonts w:cs="ComicSansMS"/>
              </w:rPr>
            </w:pPr>
          </w:p>
          <w:p w:rsidR="00364A57" w:rsidRPr="001B2FC0" w:rsidRDefault="00364A57" w:rsidP="00E9329B">
            <w:pPr>
              <w:spacing w:after="0" w:line="240" w:lineRule="auto"/>
              <w:rPr>
                <w:rFonts w:cs="ComicSansMS"/>
              </w:rPr>
            </w:pPr>
          </w:p>
          <w:p w:rsidR="00364A57" w:rsidRPr="001B2FC0" w:rsidRDefault="00364A57" w:rsidP="00E9329B">
            <w:pPr>
              <w:spacing w:after="0" w:line="240" w:lineRule="auto"/>
              <w:rPr>
                <w:rFonts w:cs="ComicSansMS"/>
              </w:rPr>
            </w:pPr>
          </w:p>
          <w:p w:rsidR="00364A57" w:rsidRPr="001B2FC0" w:rsidRDefault="00364A57" w:rsidP="00E9329B">
            <w:pPr>
              <w:spacing w:after="0" w:line="240" w:lineRule="auto"/>
              <w:rPr>
                <w:rFonts w:cs="ComicSansMS"/>
              </w:rPr>
            </w:pPr>
          </w:p>
        </w:tc>
      </w:tr>
      <w:tr w:rsidR="00E9329B" w:rsidRPr="001B2FC0" w:rsidTr="00E9329B">
        <w:tc>
          <w:tcPr>
            <w:tcW w:w="993" w:type="dxa"/>
          </w:tcPr>
          <w:p w:rsidR="00E9329B" w:rsidRPr="001B2FC0" w:rsidRDefault="00E9329B" w:rsidP="00E9329B">
            <w:pPr>
              <w:spacing w:after="0" w:line="240" w:lineRule="auto"/>
              <w:rPr>
                <w:rFonts w:cs="ComicSansMS"/>
              </w:rPr>
            </w:pPr>
            <w:r w:rsidRPr="001B2FC0">
              <w:rPr>
                <w:rFonts w:cs="ComicSansMS"/>
              </w:rPr>
              <w:lastRenderedPageBreak/>
              <w:t>1</w:t>
            </w:r>
            <w:bookmarkStart w:id="0" w:name="_GoBack"/>
            <w:bookmarkEnd w:id="0"/>
            <w:r w:rsidR="00364A57" w:rsidRPr="001B2FC0">
              <w:rPr>
                <w:rFonts w:cs="ComicSansMS"/>
              </w:rPr>
              <w:t>1</w:t>
            </w:r>
          </w:p>
        </w:tc>
        <w:tc>
          <w:tcPr>
            <w:tcW w:w="3907" w:type="dxa"/>
          </w:tcPr>
          <w:p w:rsidR="00E9329B" w:rsidRPr="001B2FC0" w:rsidRDefault="00E9329B" w:rsidP="00E9329B">
            <w:pPr>
              <w:spacing w:after="0" w:line="240" w:lineRule="auto"/>
              <w:rPr>
                <w:rFonts w:cs="ComicSansMS"/>
              </w:rPr>
            </w:pPr>
            <w:r w:rsidRPr="001B2FC0">
              <w:rPr>
                <w:rFonts w:cs="ComicSansMS"/>
              </w:rPr>
              <w:t>Assess and improve working environment for any Pupils or staff with visual or hearing impairment, or other identified disability</w:t>
            </w:r>
          </w:p>
        </w:tc>
        <w:tc>
          <w:tcPr>
            <w:tcW w:w="2362" w:type="dxa"/>
          </w:tcPr>
          <w:p w:rsidR="00E9329B" w:rsidRPr="001B2FC0" w:rsidRDefault="00E9329B" w:rsidP="00E9329B">
            <w:pPr>
              <w:spacing w:after="0" w:line="240" w:lineRule="auto"/>
              <w:rPr>
                <w:rFonts w:cs="ComicSansMS"/>
              </w:rPr>
            </w:pPr>
            <w:r w:rsidRPr="001B2FC0">
              <w:rPr>
                <w:rFonts w:cs="ComicSansMS"/>
              </w:rPr>
              <w:t xml:space="preserve">e.g. review signage around the school; incorporate appropriate colour and lighting schemes when refurbishing, and install blinds on south-facing on windows. </w:t>
            </w:r>
          </w:p>
          <w:p w:rsidR="00E9329B" w:rsidRPr="001B2FC0" w:rsidRDefault="00E9329B" w:rsidP="000A628B">
            <w:pPr>
              <w:spacing w:after="0" w:line="240" w:lineRule="auto"/>
              <w:rPr>
                <w:rFonts w:cs="ComicSansMS"/>
              </w:rPr>
            </w:pPr>
            <w:r w:rsidRPr="001B2FC0">
              <w:rPr>
                <w:rFonts w:cs="ComicSansMS"/>
              </w:rPr>
              <w:t xml:space="preserve">Provide pupils with visual impairment or </w:t>
            </w:r>
            <w:r w:rsidR="000A628B">
              <w:rPr>
                <w:rFonts w:cs="ComicSansMS"/>
              </w:rPr>
              <w:t>deafness with appropriate resources and environment</w:t>
            </w:r>
          </w:p>
        </w:tc>
        <w:tc>
          <w:tcPr>
            <w:tcW w:w="2362" w:type="dxa"/>
          </w:tcPr>
          <w:p w:rsidR="00E9329B" w:rsidRPr="001B2FC0" w:rsidRDefault="00E9329B" w:rsidP="00E9329B">
            <w:pPr>
              <w:spacing w:after="0" w:line="240" w:lineRule="auto"/>
              <w:rPr>
                <w:rFonts w:cs="ComicSansMS"/>
              </w:rPr>
            </w:pPr>
            <w:r w:rsidRPr="001B2FC0">
              <w:rPr>
                <w:rFonts w:cs="ComicSansMS"/>
              </w:rPr>
              <w:t xml:space="preserve">Seek </w:t>
            </w:r>
            <w:r w:rsidR="00B02A39">
              <w:rPr>
                <w:rFonts w:cs="ComicSansMS"/>
              </w:rPr>
              <w:t>advice from the Hearing and V</w:t>
            </w:r>
            <w:r w:rsidR="00AF3DC1" w:rsidRPr="001B2FC0">
              <w:rPr>
                <w:rFonts w:cs="ComicSansMS"/>
              </w:rPr>
              <w:t>I teachers</w:t>
            </w:r>
          </w:p>
        </w:tc>
        <w:tc>
          <w:tcPr>
            <w:tcW w:w="2363" w:type="dxa"/>
          </w:tcPr>
          <w:p w:rsidR="00E9329B" w:rsidRPr="001B2FC0" w:rsidRDefault="00E9329B" w:rsidP="00E9329B">
            <w:pPr>
              <w:spacing w:after="0" w:line="240" w:lineRule="auto"/>
              <w:rPr>
                <w:rFonts w:cs="ComicSansMS"/>
              </w:rPr>
            </w:pPr>
            <w:r w:rsidRPr="001B2FC0">
              <w:rPr>
                <w:rFonts w:cs="ComicSansMS"/>
              </w:rPr>
              <w:t>Autumn Term of each academic year</w:t>
            </w:r>
          </w:p>
        </w:tc>
        <w:tc>
          <w:tcPr>
            <w:tcW w:w="2363" w:type="dxa"/>
          </w:tcPr>
          <w:p w:rsidR="00E9329B" w:rsidRPr="001B2FC0" w:rsidRDefault="00E9329B" w:rsidP="00B02A39">
            <w:pPr>
              <w:spacing w:after="0" w:line="240" w:lineRule="auto"/>
              <w:rPr>
                <w:rFonts w:cs="ComicSansMS"/>
              </w:rPr>
            </w:pPr>
            <w:r w:rsidRPr="001B2FC0">
              <w:rPr>
                <w:rFonts w:cs="ComicSansMS"/>
              </w:rPr>
              <w:t xml:space="preserve">Disabled Pupils </w:t>
            </w:r>
            <w:r w:rsidR="00B02A39">
              <w:rPr>
                <w:rFonts w:cs="ComicSansMS"/>
              </w:rPr>
              <w:t>have improved access to curriculum.S</w:t>
            </w:r>
            <w:r w:rsidRPr="001B2FC0">
              <w:rPr>
                <w:rFonts w:cs="ComicSansMS"/>
              </w:rPr>
              <w:t>taff</w:t>
            </w:r>
            <w:r w:rsidR="00B02A39">
              <w:rPr>
                <w:rFonts w:cs="ComicSansMS"/>
              </w:rPr>
              <w:t xml:space="preserve"> with disabilities</w:t>
            </w:r>
            <w:r w:rsidRPr="001B2FC0">
              <w:rPr>
                <w:rFonts w:cs="ComicSansMS"/>
              </w:rPr>
              <w:t xml:space="preserve"> able to fulfil their responsibilities</w:t>
            </w:r>
            <w:r w:rsidR="00B02A39">
              <w:rPr>
                <w:rFonts w:cs="ComicSansMS"/>
              </w:rPr>
              <w:t xml:space="preserve"> after reasonable adaptations have been made.</w:t>
            </w:r>
          </w:p>
        </w:tc>
      </w:tr>
    </w:tbl>
    <w:p w:rsidR="00E9329B" w:rsidRPr="001B2FC0" w:rsidRDefault="00E9329B" w:rsidP="00E9329B">
      <w:pPr>
        <w:rPr>
          <w:rFonts w:cs="ComicSansMS"/>
        </w:rPr>
      </w:pPr>
    </w:p>
    <w:p w:rsidR="00373248" w:rsidRPr="001B2FC0" w:rsidRDefault="00373248"/>
    <w:sectPr w:rsidR="00373248" w:rsidRPr="001B2FC0" w:rsidSect="00E9329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CA" w:rsidRDefault="005E78CA">
      <w:r>
        <w:separator/>
      </w:r>
    </w:p>
  </w:endnote>
  <w:endnote w:type="continuationSeparator" w:id="1">
    <w:p w:rsidR="005E78CA" w:rsidRDefault="005E7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BookAntiquaParliamentary">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39" w:rsidRDefault="00B02A39">
    <w:pPr>
      <w:pStyle w:val="Footer"/>
      <w:jc w:val="right"/>
    </w:pPr>
    <w:fldSimple w:instr=" PAGE   \* MERGEFORMAT ">
      <w:r w:rsidR="00906403">
        <w:rPr>
          <w:noProof/>
        </w:rPr>
        <w:t>3</w:t>
      </w:r>
    </w:fldSimple>
  </w:p>
  <w:p w:rsidR="00B02A39" w:rsidRDefault="00B02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CA" w:rsidRDefault="005E78CA">
      <w:r>
        <w:separator/>
      </w:r>
    </w:p>
  </w:footnote>
  <w:footnote w:type="continuationSeparator" w:id="1">
    <w:p w:rsidR="005E78CA" w:rsidRDefault="005E7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EA1"/>
    <w:multiLevelType w:val="hybridMultilevel"/>
    <w:tmpl w:val="23DA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stylePaneFormatFilter w:val="3F01"/>
  <w:defaultTabStop w:val="720"/>
  <w:characterSpacingControl w:val="doNotCompress"/>
  <w:footnotePr>
    <w:footnote w:id="0"/>
    <w:footnote w:id="1"/>
  </w:footnotePr>
  <w:endnotePr>
    <w:endnote w:id="0"/>
    <w:endnote w:id="1"/>
  </w:endnotePr>
  <w:compat/>
  <w:rsids>
    <w:rsidRoot w:val="00E9329B"/>
    <w:rsid w:val="000A628B"/>
    <w:rsid w:val="0017213B"/>
    <w:rsid w:val="001B2FC0"/>
    <w:rsid w:val="001B4C79"/>
    <w:rsid w:val="001F1B99"/>
    <w:rsid w:val="002C50C8"/>
    <w:rsid w:val="00364A57"/>
    <w:rsid w:val="00373248"/>
    <w:rsid w:val="00486C68"/>
    <w:rsid w:val="004A339D"/>
    <w:rsid w:val="005E78CA"/>
    <w:rsid w:val="0067068B"/>
    <w:rsid w:val="006F67C9"/>
    <w:rsid w:val="00720023"/>
    <w:rsid w:val="00851B61"/>
    <w:rsid w:val="00906403"/>
    <w:rsid w:val="009871EE"/>
    <w:rsid w:val="009B0B83"/>
    <w:rsid w:val="009E4870"/>
    <w:rsid w:val="009F72D5"/>
    <w:rsid w:val="00AF3DC1"/>
    <w:rsid w:val="00B02A39"/>
    <w:rsid w:val="00BD0DA9"/>
    <w:rsid w:val="00D401BA"/>
    <w:rsid w:val="00E7666C"/>
    <w:rsid w:val="00E9329B"/>
    <w:rsid w:val="00FD21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29B"/>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E9329B"/>
    <w:pPr>
      <w:tabs>
        <w:tab w:val="center" w:pos="4513"/>
        <w:tab w:val="right" w:pos="9026"/>
      </w:tabs>
      <w:spacing w:after="0" w:line="240" w:lineRule="auto"/>
    </w:pPr>
  </w:style>
  <w:style w:type="character" w:customStyle="1" w:styleId="FooterChar">
    <w:name w:val="Footer Char"/>
    <w:link w:val="Footer"/>
    <w:locked/>
    <w:rsid w:val="00E9329B"/>
    <w:rPr>
      <w:rFonts w:ascii="Calibri" w:hAnsi="Calibri"/>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Equality Act Three-Year Accessibility Plan 2011-2014</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Act Three-Year Accessibility Plan 2011-2014</dc:title>
  <dc:creator>mim</dc:creator>
  <cp:lastModifiedBy>romib</cp:lastModifiedBy>
  <cp:revision>2</cp:revision>
  <cp:lastPrinted>2013-01-15T14:12:00Z</cp:lastPrinted>
  <dcterms:created xsi:type="dcterms:W3CDTF">2017-03-22T14:22:00Z</dcterms:created>
  <dcterms:modified xsi:type="dcterms:W3CDTF">2017-03-22T14:22:00Z</dcterms:modified>
</cp:coreProperties>
</file>