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23" w:rsidRDefault="00811E57" w:rsidP="0016152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371600" cy="1438275"/>
            <wp:effectExtent l="19050" t="0" r="0" b="0"/>
            <wp:wrapTight wrapText="bothSides">
              <wp:wrapPolygon edited="0">
                <wp:start x="-300" y="0"/>
                <wp:lineTo x="-300" y="21457"/>
                <wp:lineTo x="21600" y="21457"/>
                <wp:lineTo x="21600" y="0"/>
                <wp:lineTo x="-300" y="0"/>
              </wp:wrapPolygon>
            </wp:wrapTight>
            <wp:docPr id="1" name="Picture 1" descr="\\ks-dc-01\kdsAdminShared\2016-2017\Committees\Governors\Photo\Nahva R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s-dc-01\kdsAdminShared\2016-2017\Committees\Governors\Photo\Nahva Ros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Nahva is a </w:t>
      </w:r>
      <w:r w:rsidR="00161523">
        <w:t>practisin</w:t>
      </w:r>
      <w:r>
        <w:t xml:space="preserve">g nurse at a GP surgery and has been for the past 12 years.  She </w:t>
      </w:r>
      <w:r w:rsidR="00161523">
        <w:t>studied nursing in</w:t>
      </w:r>
      <w:r w:rsidR="00A44A3A">
        <w:t xml:space="preserve"> South Africa before coming to l</w:t>
      </w:r>
      <w:r w:rsidR="00161523">
        <w:t xml:space="preserve">ive in the UK </w:t>
      </w:r>
    </w:p>
    <w:p w:rsidR="00161523" w:rsidRDefault="00811E57" w:rsidP="00161523">
      <w:r>
        <w:t xml:space="preserve">Nahva </w:t>
      </w:r>
      <w:r w:rsidR="00161523">
        <w:t>work</w:t>
      </w:r>
      <w:r>
        <w:t>s</w:t>
      </w:r>
      <w:r w:rsidR="00161523">
        <w:t xml:space="preserve"> for a number of local organisations as</w:t>
      </w:r>
      <w:r w:rsidR="00A44A3A">
        <w:t xml:space="preserve"> </w:t>
      </w:r>
      <w:r>
        <w:t>a volunteer mostly in her</w:t>
      </w:r>
      <w:r w:rsidR="00161523">
        <w:t xml:space="preserve"> capacity as</w:t>
      </w:r>
      <w:r>
        <w:t xml:space="preserve"> a nurse.  She is currently</w:t>
      </w:r>
      <w:r w:rsidR="00A44A3A">
        <w:t xml:space="preserve"> </w:t>
      </w:r>
      <w:r w:rsidR="00161523">
        <w:t xml:space="preserve">a </w:t>
      </w:r>
      <w:r>
        <w:t>governor of Noam Primary school</w:t>
      </w:r>
      <w:r w:rsidR="00161523">
        <w:t>.</w:t>
      </w:r>
      <w:r>
        <w:t xml:space="preserve">  </w:t>
      </w:r>
      <w:r w:rsidR="00161523">
        <w:t>As safeguarding is such an import</w:t>
      </w:r>
      <w:r>
        <w:t xml:space="preserve">ant feature in all aspects of her work </w:t>
      </w:r>
      <w:r w:rsidR="00161523">
        <w:t xml:space="preserve">it was fitting to </w:t>
      </w:r>
      <w:r>
        <w:t xml:space="preserve">elect Nahva as Kisharon School's governor with responsibility for </w:t>
      </w:r>
      <w:r w:rsidR="00161523">
        <w:t>safeguarding</w:t>
      </w:r>
      <w:r>
        <w:t xml:space="preserve">. Nahva has </w:t>
      </w:r>
      <w:r w:rsidR="00161523">
        <w:t>a specia</w:t>
      </w:r>
      <w:r>
        <w:t>l needs daughter which brings her</w:t>
      </w:r>
      <w:r w:rsidR="00161523">
        <w:t xml:space="preserve"> role and passion together to have a</w:t>
      </w:r>
      <w:r w:rsidR="00A44A3A">
        <w:t>n</w:t>
      </w:r>
      <w:r w:rsidR="00161523">
        <w:t xml:space="preserve"> outstanding school </w:t>
      </w:r>
    </w:p>
    <w:p w:rsidR="00007E8A" w:rsidRDefault="00007E8A"/>
    <w:sectPr w:rsidR="00007E8A" w:rsidSect="00007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61523"/>
    <w:rsid w:val="00007E8A"/>
    <w:rsid w:val="000F0D10"/>
    <w:rsid w:val="00161523"/>
    <w:rsid w:val="002222A2"/>
    <w:rsid w:val="003661EE"/>
    <w:rsid w:val="00416DD5"/>
    <w:rsid w:val="00811E57"/>
    <w:rsid w:val="00883180"/>
    <w:rsid w:val="00A44A3A"/>
    <w:rsid w:val="00B5667E"/>
    <w:rsid w:val="00CD4242"/>
    <w:rsid w:val="00D42265"/>
    <w:rsid w:val="00E2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23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57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romib</dc:creator>
  <cp:lastModifiedBy>romib</cp:lastModifiedBy>
  <cp:revision>4</cp:revision>
  <cp:lastPrinted>2017-02-21T13:42:00Z</cp:lastPrinted>
  <dcterms:created xsi:type="dcterms:W3CDTF">2017-01-10T09:09:00Z</dcterms:created>
  <dcterms:modified xsi:type="dcterms:W3CDTF">2017-03-21T14:46:00Z</dcterms:modified>
</cp:coreProperties>
</file>