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C25361">
      <w:r>
        <w:rPr>
          <w:noProof/>
          <w:lang w:eastAsia="en-GB"/>
        </w:rPr>
        <w:pict>
          <v:roundrect id="_x0000_s1044" style="position:absolute;margin-left:.55pt;margin-top:-5.45pt;width:523.5pt;height:99.55pt;z-index:251654656" arcsize="10923f" strokecolor="#c4bc96" strokeweight="1.5pt">
            <v:textbox>
              <w:txbxContent>
                <w:p w:rsidR="000678B0" w:rsidRDefault="000678B0" w:rsidP="00EA664B">
                  <w:pPr>
                    <w:rPr>
                      <w:rFonts w:ascii="Century Gothic" w:hAnsi="Century Gothic"/>
                      <w:b/>
                    </w:rPr>
                  </w:pPr>
                  <w:r>
                    <w:rPr>
                      <w:rFonts w:ascii="Century Gothic" w:hAnsi="Century Gothic"/>
                      <w:b/>
                    </w:rPr>
                    <w:t>Sensory Cooking</w:t>
                  </w:r>
                  <w:r w:rsidRPr="002F2BAA">
                    <w:rPr>
                      <w:rFonts w:ascii="Century Gothic" w:hAnsi="Century Gothic"/>
                      <w:b/>
                    </w:rPr>
                    <w:t>:</w:t>
                  </w:r>
                  <w:r>
                    <w:rPr>
                      <w:rFonts w:ascii="Century Gothic" w:hAnsi="Century Gothic"/>
                      <w:b/>
                    </w:rPr>
                    <w:t xml:space="preserve"> We will use our senses to explore ingredients and we will follow a recipe to make muffins and fizzy sorbet. We will operate the blender to mix the ingredients. We are going to explore kitchen equipment made of different materials such as plastic, wood or glass and we are going to make choices of what equipment we would like to use.</w:t>
                  </w:r>
                </w:p>
                <w:p w:rsidR="000678B0" w:rsidRPr="002F2BAA" w:rsidRDefault="000678B0" w:rsidP="00EA664B">
                  <w:pPr>
                    <w:rPr>
                      <w:rFonts w:ascii="Century Gothic" w:hAnsi="Century Gothic"/>
                      <w:b/>
                    </w:rPr>
                  </w:pPr>
                </w:p>
              </w:txbxContent>
            </v:textbox>
          </v:roundrect>
        </w:pict>
      </w:r>
      <w:r w:rsidR="004E5493">
        <w:t>rainbow</w:t>
      </w:r>
    </w:p>
    <w:p w:rsidR="00336284" w:rsidRDefault="00C25361" w:rsidP="00E4138B">
      <w:pPr>
        <w:shd w:val="clear" w:color="auto" w:fill="7030A0"/>
        <w:tabs>
          <w:tab w:val="left" w:pos="2813"/>
        </w:tabs>
      </w:pPr>
      <w:r>
        <w:rPr>
          <w:noProof/>
          <w:lang w:eastAsia="en-GB"/>
        </w:rPr>
        <w:pict>
          <v:roundrect id="_x0000_s1048" style="position:absolute;margin-left:.55pt;margin-top:190.15pt;width:520.1pt;height:110.55pt;z-index:251655680" arcsize="10923f" strokecolor="#4bacc6" strokeweight="1.5pt">
            <v:textbox>
              <w:txbxContent>
                <w:p w:rsidR="000678B0" w:rsidRDefault="000678B0" w:rsidP="00EA664B">
                  <w:pPr>
                    <w:rPr>
                      <w:rFonts w:ascii="Century Gothic" w:hAnsi="Century Gothic"/>
                      <w:b/>
                    </w:rPr>
                  </w:pPr>
                  <w:r>
                    <w:rPr>
                      <w:rFonts w:ascii="Century Gothic" w:hAnsi="Century Gothic"/>
                      <w:b/>
                    </w:rPr>
                    <w:t xml:space="preserve">Sensory Art: </w:t>
                  </w:r>
                </w:p>
                <w:p w:rsidR="000678B0" w:rsidRDefault="000678B0" w:rsidP="00EA664B">
                  <w:pPr>
                    <w:rPr>
                      <w:rFonts w:ascii="Century Gothic" w:hAnsi="Century Gothic"/>
                      <w:b/>
                    </w:rPr>
                  </w:pPr>
                  <w:r>
                    <w:rPr>
                      <w:rFonts w:ascii="Century Gothic" w:hAnsi="Century Gothic"/>
                      <w:b/>
                    </w:rPr>
                    <w:t>We will make a sensory collage by sticking different materials such as rice, paper, feathers etc, throwing spices and spraying orange, lavender and other scents on the paper.</w:t>
                  </w:r>
                  <w:r w:rsidR="005278E5">
                    <w:rPr>
                      <w:rFonts w:ascii="Century Gothic" w:hAnsi="Century Gothic"/>
                      <w:b/>
                    </w:rPr>
                    <w:t xml:space="preserve"> We will use whip</w:t>
                  </w:r>
                  <w:r>
                    <w:rPr>
                      <w:rFonts w:ascii="Century Gothic" w:hAnsi="Century Gothic"/>
                      <w:b/>
                    </w:rPr>
                    <w:t xml:space="preserve">ped </w:t>
                  </w:r>
                  <w:proofErr w:type="spellStart"/>
                  <w:r w:rsidR="005278E5">
                    <w:rPr>
                      <w:rFonts w:ascii="Century Gothic" w:hAnsi="Century Gothic"/>
                      <w:b/>
                    </w:rPr>
                    <w:t>crèam</w:t>
                  </w:r>
                  <w:proofErr w:type="spellEnd"/>
                  <w:r>
                    <w:rPr>
                      <w:rFonts w:ascii="Century Gothic" w:hAnsi="Century Gothic"/>
                      <w:b/>
                    </w:rPr>
                    <w:t xml:space="preserve"> with different colours and sprinkles to make paintings using our senses. We </w:t>
                  </w:r>
                  <w:r w:rsidR="00BE4F62">
                    <w:rPr>
                      <w:rFonts w:ascii="Century Gothic" w:hAnsi="Century Gothic"/>
                      <w:b/>
                    </w:rPr>
                    <w:t>will also</w:t>
                  </w:r>
                  <w:r w:rsidR="005278E5">
                    <w:rPr>
                      <w:rFonts w:ascii="Century Gothic" w:hAnsi="Century Gothic"/>
                      <w:b/>
                    </w:rPr>
                    <w:t xml:space="preserve"> paint rice, choose a shape and stick rice on paper to make this shape.</w:t>
                  </w:r>
                </w:p>
                <w:p w:rsidR="000678B0" w:rsidRPr="00BD2BDE" w:rsidRDefault="000678B0" w:rsidP="005D173E">
                  <w:pPr>
                    <w:pStyle w:val="Subtitle"/>
                    <w:jc w:val="left"/>
                    <w:rPr>
                      <w:rFonts w:ascii="Century Gothic" w:hAnsi="Century Gothic"/>
                      <w:b/>
                    </w:rPr>
                  </w:pPr>
                </w:p>
              </w:txbxContent>
            </v:textbox>
          </v:roundrect>
        </w:pict>
      </w:r>
      <w:r>
        <w:rPr>
          <w:noProof/>
          <w:lang w:eastAsia="en-GB"/>
        </w:rPr>
        <w:pict>
          <v:roundrect id="_x0000_s1053" style="position:absolute;margin-left:7.35pt;margin-top:488.2pt;width:153.15pt;height:174.15pt;z-index:251659776" arcsize="10923f" strokecolor="#d99594">
            <v:textbox>
              <w:txbxContent>
                <w:p w:rsidR="00640189" w:rsidRDefault="000678B0">
                  <w:pPr>
                    <w:rPr>
                      <w:rFonts w:ascii="Century Gothic" w:hAnsi="Century Gothic"/>
                      <w:b/>
                    </w:rPr>
                  </w:pPr>
                  <w:r>
                    <w:rPr>
                      <w:rFonts w:ascii="Century Gothic" w:hAnsi="Century Gothic"/>
                      <w:b/>
                    </w:rPr>
                    <w:t xml:space="preserve">Shopping:  </w:t>
                  </w:r>
                </w:p>
                <w:p w:rsidR="000678B0" w:rsidRPr="00F70C8A" w:rsidRDefault="000678B0">
                  <w:pPr>
                    <w:rPr>
                      <w:rFonts w:ascii="Century Gothic" w:hAnsi="Century Gothic"/>
                      <w:b/>
                    </w:rPr>
                  </w:pPr>
                  <w:r>
                    <w:rPr>
                      <w:rFonts w:ascii="Century Gothic" w:hAnsi="Century Gothic"/>
                      <w:b/>
                    </w:rPr>
                    <w:t xml:space="preserve">We will go to local </w:t>
                  </w:r>
                  <w:r w:rsidR="00640189">
                    <w:rPr>
                      <w:rFonts w:ascii="Century Gothic" w:hAnsi="Century Gothic"/>
                      <w:b/>
                    </w:rPr>
                    <w:t>shops. We will identify</w:t>
                  </w:r>
                  <w:r>
                    <w:rPr>
                      <w:rFonts w:ascii="Century Gothic" w:hAnsi="Century Gothic"/>
                      <w:b/>
                    </w:rPr>
                    <w:t xml:space="preserve"> </w:t>
                  </w:r>
                  <w:r w:rsidR="00640189">
                    <w:rPr>
                      <w:rFonts w:ascii="Century Gothic" w:hAnsi="Century Gothic"/>
                      <w:b/>
                    </w:rPr>
                    <w:t xml:space="preserve">an </w:t>
                  </w:r>
                  <w:r>
                    <w:rPr>
                      <w:rFonts w:ascii="Century Gothic" w:hAnsi="Century Gothic"/>
                      <w:b/>
                    </w:rPr>
                    <w:t>item</w:t>
                  </w:r>
                  <w:r w:rsidR="00640189">
                    <w:rPr>
                      <w:rFonts w:ascii="Century Gothic" w:hAnsi="Century Gothic"/>
                      <w:b/>
                    </w:rPr>
                    <w:t xml:space="preserve"> following picture or object shopping list. </w:t>
                  </w:r>
                  <w:r w:rsidR="00640189">
                    <w:rPr>
                      <w:rFonts w:ascii="Century Gothic" w:hAnsi="Century Gothic"/>
                      <w:b/>
                    </w:rPr>
                    <w:t xml:space="preserve">We will place items on till belt and pack them in </w:t>
                  </w:r>
                  <w:r w:rsidR="00640189">
                    <w:rPr>
                      <w:rFonts w:ascii="Century Gothic" w:hAnsi="Century Gothic"/>
                      <w:b/>
                    </w:rPr>
                    <w:t>bags.</w:t>
                  </w:r>
                  <w:r w:rsidR="003D1953">
                    <w:rPr>
                      <w:rFonts w:ascii="Century Gothic" w:hAnsi="Century Gothic"/>
                      <w:b/>
                    </w:rPr>
                    <w:t>r</w:t>
                  </w:r>
                </w:p>
              </w:txbxContent>
            </v:textbox>
          </v:roundrect>
        </w:pict>
      </w:r>
      <w:r>
        <w:rPr>
          <w:noProof/>
          <w:lang w:eastAsia="en-GB"/>
        </w:rPr>
        <w:pict>
          <v:roundrect id="_x0000_s1043" style="position:absolute;margin-left:.55pt;margin-top:75.25pt;width:520.1pt;height:107.1pt;z-index:251653632" arcsize="10923f" strokecolor="#9bbb59" strokeweight="1.5pt">
            <v:textbox style="mso-next-textbox:#_x0000_s1043">
              <w:txbxContent>
                <w:p w:rsidR="000678B0" w:rsidRDefault="000678B0" w:rsidP="00EA664B">
                  <w:pPr>
                    <w:rPr>
                      <w:rFonts w:ascii="Century Gothic" w:hAnsi="Century Gothic"/>
                      <w:b/>
                    </w:rPr>
                  </w:pPr>
                  <w:r w:rsidRPr="002F2BAA">
                    <w:rPr>
                      <w:rFonts w:ascii="Century Gothic" w:hAnsi="Century Gothic"/>
                      <w:b/>
                    </w:rPr>
                    <w:t>Sensory Poems &amp; Stories:</w:t>
                  </w:r>
                </w:p>
                <w:p w:rsidR="000678B0" w:rsidRPr="002F2BAA" w:rsidRDefault="000678B0" w:rsidP="00EA664B">
                  <w:pPr>
                    <w:rPr>
                      <w:rFonts w:ascii="Century Gothic" w:hAnsi="Century Gothic"/>
                      <w:b/>
                    </w:rPr>
                  </w:pPr>
                  <w:r>
                    <w:rPr>
                      <w:rFonts w:ascii="Century Gothic" w:hAnsi="Century Gothic"/>
                      <w:b/>
                    </w:rPr>
                    <w:t>We will listen to a summer story using our senses to feel birds, squirrels, water splash, beach waves and others. We will also read poems related to our senses and we will touch and learn where eyes, nose, ears, hands and mouth are.</w:t>
                  </w:r>
                </w:p>
              </w:txbxContent>
            </v:textbox>
          </v:roundrect>
        </w:pict>
      </w:r>
      <w:r>
        <w:rPr>
          <w:noProof/>
          <w:lang w:eastAsia="en-GB"/>
        </w:rPr>
        <w:pict>
          <v:roundrect id="_x0000_s1051" style="position:absolute;margin-left:180pt;margin-top:309.05pt;width:174pt;height:156.05pt;z-index:251657728" arcsize="10923f" strokecolor="#ffc000">
            <v:textbox>
              <w:txbxContent>
                <w:p w:rsidR="000678B0" w:rsidRDefault="000678B0">
                  <w:pPr>
                    <w:rPr>
                      <w:rFonts w:ascii="Century Gothic" w:hAnsi="Century Gothic"/>
                      <w:b/>
                    </w:rPr>
                  </w:pPr>
                  <w:r>
                    <w:rPr>
                      <w:rFonts w:ascii="Century Gothic" w:hAnsi="Century Gothic"/>
                      <w:b/>
                    </w:rPr>
                    <w:t>Self-care:</w:t>
                  </w:r>
                </w:p>
                <w:p w:rsidR="000678B0" w:rsidRDefault="000678B0">
                  <w:pPr>
                    <w:rPr>
                      <w:rFonts w:ascii="Century Gothic" w:hAnsi="Century Gothic"/>
                      <w:b/>
                    </w:rPr>
                  </w:pPr>
                  <w:r>
                    <w:rPr>
                      <w:rFonts w:ascii="Century Gothic" w:hAnsi="Century Gothic"/>
                      <w:b/>
                    </w:rPr>
                    <w:t>We will practise pressing soap dispenser, rubbing hands under water and wiping hands with paper towel. We will also squeeze toothpaste and brush our teeth.</w:t>
                  </w:r>
                </w:p>
                <w:p w:rsidR="000678B0" w:rsidRPr="00485F7D" w:rsidRDefault="000678B0">
                  <w:pPr>
                    <w:rPr>
                      <w:rFonts w:ascii="Century Gothic" w:hAnsi="Century Gothic"/>
                      <w:b/>
                    </w:rPr>
                  </w:pPr>
                </w:p>
              </w:txbxContent>
            </v:textbox>
          </v:roundrect>
        </w:pict>
      </w:r>
      <w:r>
        <w:rPr>
          <w:noProof/>
          <w:lang w:eastAsia="en-GB"/>
        </w:rPr>
        <w:pict>
          <v:roundrect id="_x0000_s1054" style="position:absolute;margin-left:180pt;margin-top:499.8pt;width:169.1pt;height:158.35pt;z-index:251660800" arcsize="10923f" strokecolor="#d99594">
            <v:textbox>
              <w:txbxContent>
                <w:p w:rsidR="000678B0" w:rsidRDefault="000678B0">
                  <w:pPr>
                    <w:rPr>
                      <w:rFonts w:ascii="Century Gothic" w:hAnsi="Century Gothic"/>
                      <w:b/>
                    </w:rPr>
                  </w:pPr>
                  <w:r>
                    <w:rPr>
                      <w:rFonts w:ascii="Century Gothic" w:hAnsi="Century Gothic"/>
                      <w:b/>
                    </w:rPr>
                    <w:t>Wheelchair Dance</w:t>
                  </w:r>
                  <w:r w:rsidRPr="00F70C8A">
                    <w:rPr>
                      <w:rFonts w:ascii="Century Gothic" w:hAnsi="Century Gothic"/>
                      <w:b/>
                    </w:rPr>
                    <w:t>:</w:t>
                  </w:r>
                </w:p>
                <w:p w:rsidR="000678B0" w:rsidRPr="00F70C8A" w:rsidRDefault="000C242B">
                  <w:pPr>
                    <w:rPr>
                      <w:rFonts w:ascii="Century Gothic" w:hAnsi="Century Gothic"/>
                      <w:b/>
                    </w:rPr>
                  </w:pPr>
                  <w:r>
                    <w:rPr>
                      <w:rFonts w:ascii="Century Gothic" w:hAnsi="Century Gothic"/>
                      <w:b/>
                    </w:rPr>
                    <w:t>We will follow instructions to move forward and backwards and greet a friend. We will play parachute game raising and lowering out arms and moving a ball on the parachute.</w:t>
                  </w:r>
                </w:p>
              </w:txbxContent>
            </v:textbox>
          </v:roundrect>
        </w:pict>
      </w:r>
      <w:r>
        <w:rPr>
          <w:noProof/>
          <w:lang w:eastAsia="en-GB"/>
        </w:rPr>
        <w:pict>
          <v:roundrect id="_x0000_s1052" style="position:absolute;margin-left:363pt;margin-top:309.05pt;width:157.65pt;height:156.05pt;z-index:251658752" arcsize="10923f" strokecolor="#ffc000">
            <v:textbox>
              <w:txbxContent>
                <w:p w:rsidR="000678B0" w:rsidRDefault="000678B0">
                  <w:pPr>
                    <w:rPr>
                      <w:rFonts w:ascii="Century Gothic" w:hAnsi="Century Gothic"/>
                      <w:b/>
                    </w:rPr>
                  </w:pPr>
                  <w:r>
                    <w:rPr>
                      <w:rFonts w:ascii="Century Gothic" w:hAnsi="Century Gothic"/>
                      <w:b/>
                    </w:rPr>
                    <w:t>Music</w:t>
                  </w:r>
                  <w:r w:rsidRPr="00485F7D">
                    <w:rPr>
                      <w:rFonts w:ascii="Century Gothic" w:hAnsi="Century Gothic"/>
                      <w:b/>
                    </w:rPr>
                    <w:t>:</w:t>
                  </w:r>
                </w:p>
                <w:p w:rsidR="000678B0" w:rsidRPr="00485F7D" w:rsidRDefault="000678B0">
                  <w:pPr>
                    <w:rPr>
                      <w:rFonts w:ascii="Century Gothic" w:hAnsi="Century Gothic"/>
                      <w:b/>
                    </w:rPr>
                  </w:pPr>
                  <w:r>
                    <w:rPr>
                      <w:rFonts w:ascii="Century Gothic" w:hAnsi="Century Gothic"/>
                      <w:b/>
                    </w:rPr>
                    <w:t>We will take turns and choose a musical instrument from a choice of two. We will try making loud and quiet sounds.</w:t>
                  </w:r>
                </w:p>
              </w:txbxContent>
            </v:textbox>
          </v:roundrect>
        </w:pict>
      </w:r>
      <w:r>
        <w:rPr>
          <w:noProof/>
          <w:lang w:eastAsia="en-GB"/>
        </w:rPr>
        <w:pict>
          <v:roundrect id="_x0000_s1049" style="position:absolute;margin-left:3.9pt;margin-top:309.05pt;width:163pt;height:161.4pt;z-index:251656704" arcsize="10923f" strokecolor="#ffc000">
            <v:textbox>
              <w:txbxContent>
                <w:p w:rsidR="000678B0" w:rsidRDefault="000678B0" w:rsidP="00485F7D">
                  <w:pPr>
                    <w:spacing w:line="240" w:lineRule="auto"/>
                    <w:rPr>
                      <w:rFonts w:ascii="Century Gothic" w:hAnsi="Century Gothic"/>
                      <w:b/>
                    </w:rPr>
                  </w:pPr>
                  <w:r>
                    <w:rPr>
                      <w:rFonts w:ascii="Century Gothic" w:hAnsi="Century Gothic"/>
                      <w:b/>
                    </w:rPr>
                    <w:t xml:space="preserve">Switch activities/IT </w:t>
                  </w:r>
                </w:p>
                <w:p w:rsidR="000678B0" w:rsidRPr="00485F7D" w:rsidRDefault="000678B0" w:rsidP="00485F7D">
                  <w:pPr>
                    <w:spacing w:line="240" w:lineRule="auto"/>
                    <w:rPr>
                      <w:rFonts w:ascii="Century Gothic" w:hAnsi="Century Gothic"/>
                      <w:b/>
                    </w:rPr>
                  </w:pPr>
                  <w:bookmarkStart w:id="0" w:name="_GoBack"/>
                  <w:bookmarkEnd w:id="0"/>
                  <w:r>
                    <w:rPr>
                      <w:rFonts w:ascii="Century Gothic" w:hAnsi="Century Gothic"/>
                      <w:b/>
                    </w:rPr>
                    <w:t xml:space="preserve">We will play matching and sorting games on </w:t>
                  </w:r>
                  <w:proofErr w:type="gramStart"/>
                  <w:r>
                    <w:rPr>
                      <w:rFonts w:ascii="Century Gothic" w:hAnsi="Century Gothic"/>
                      <w:b/>
                    </w:rPr>
                    <w:t xml:space="preserve">the </w:t>
                  </w:r>
                  <w:proofErr w:type="spellStart"/>
                  <w:r>
                    <w:rPr>
                      <w:rFonts w:ascii="Century Gothic" w:hAnsi="Century Gothic"/>
                      <w:b/>
                    </w:rPr>
                    <w:t>i</w:t>
                  </w:r>
                  <w:proofErr w:type="spellEnd"/>
                  <w:proofErr w:type="gramEnd"/>
                  <w:r>
                    <w:rPr>
                      <w:rFonts w:ascii="Century Gothic" w:hAnsi="Century Gothic"/>
                      <w:b/>
                    </w:rPr>
                    <w:t xml:space="preserve">-pad. We will take turns to press the switch to play cause and </w:t>
                  </w:r>
                  <w:proofErr w:type="gramStart"/>
                  <w:r>
                    <w:rPr>
                      <w:rFonts w:ascii="Century Gothic" w:hAnsi="Century Gothic"/>
                      <w:b/>
                    </w:rPr>
                    <w:t>effect</w:t>
                  </w:r>
                  <w:proofErr w:type="gramEnd"/>
                  <w:r>
                    <w:rPr>
                      <w:rFonts w:ascii="Century Gothic" w:hAnsi="Century Gothic"/>
                      <w:b/>
                    </w:rPr>
                    <w:t xml:space="preserve"> games. We will press the interactive smart board to play games. </w:t>
                  </w:r>
                </w:p>
              </w:txbxContent>
            </v:textbox>
          </v:roundrect>
        </w:pict>
      </w:r>
      <w:r>
        <w:rPr>
          <w:noProof/>
          <w:lang w:eastAsia="en-GB"/>
        </w:rPr>
        <w:pict>
          <v:roundrect id="_x0000_s1055" style="position:absolute;margin-left:363pt;margin-top:499.8pt;width:157.65pt;height:158.35pt;z-index:251661824" arcsize="10923f" strokecolor="#d99594">
            <v:textbox>
              <w:txbxContent>
                <w:p w:rsidR="000678B0" w:rsidRDefault="000678B0">
                  <w:pPr>
                    <w:rPr>
                      <w:rFonts w:ascii="Century Gothic" w:hAnsi="Century Gothic"/>
                      <w:b/>
                    </w:rPr>
                  </w:pPr>
                  <w:r>
                    <w:rPr>
                      <w:rFonts w:ascii="Century Gothic" w:hAnsi="Century Gothic"/>
                      <w:b/>
                    </w:rPr>
                    <w:t>Outdoor Activities</w:t>
                  </w:r>
                  <w:r w:rsidRPr="00F70C8A">
                    <w:rPr>
                      <w:rFonts w:ascii="Century Gothic" w:hAnsi="Century Gothic"/>
                      <w:b/>
                    </w:rPr>
                    <w:t>:</w:t>
                  </w:r>
                </w:p>
                <w:p w:rsidR="000678B0" w:rsidRPr="00F70C8A" w:rsidRDefault="000678B0">
                  <w:pPr>
                    <w:rPr>
                      <w:rFonts w:ascii="Century Gothic" w:hAnsi="Century Gothic"/>
                      <w:b/>
                    </w:rPr>
                  </w:pPr>
                  <w:r>
                    <w:rPr>
                      <w:rFonts w:ascii="Century Gothic" w:hAnsi="Century Gothic"/>
                      <w:b/>
                    </w:rPr>
                    <w:t xml:space="preserve">We will go to our school garden and will bounce on trampoline, play with water in the water tray, go on the wheelchair swing. </w:t>
                  </w:r>
                </w:p>
              </w:txbxContent>
            </v:textbox>
          </v:roundrect>
        </w:pict>
      </w:r>
      <w:r w:rsidR="00336284">
        <w:tab/>
      </w:r>
    </w:p>
    <w:sectPr w:rsidR="00336284" w:rsidSect="002F2BAA">
      <w:headerReference w:type="default" r:id="rId8"/>
      <w:pgSz w:w="11906" w:h="16838"/>
      <w:pgMar w:top="720" w:right="720" w:bottom="720" w:left="720" w:header="708" w:footer="708" w:gutter="0"/>
      <w:pgBorders w:offsetFrom="page">
        <w:top w:val="single" w:sz="24" w:space="24" w:color="E5B8B7"/>
        <w:left w:val="single" w:sz="24" w:space="24" w:color="E5B8B7"/>
        <w:bottom w:val="single" w:sz="24" w:space="24" w:color="E5B8B7"/>
        <w:right w:val="single" w:sz="24" w:space="24" w:color="E5B8B7"/>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B0" w:rsidRDefault="000678B0" w:rsidP="00336284">
      <w:pPr>
        <w:spacing w:after="0" w:line="240" w:lineRule="auto"/>
      </w:pPr>
      <w:r>
        <w:separator/>
      </w:r>
    </w:p>
  </w:endnote>
  <w:endnote w:type="continuationSeparator" w:id="0">
    <w:p w:rsidR="000678B0" w:rsidRDefault="000678B0"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B0" w:rsidRDefault="000678B0" w:rsidP="00336284">
      <w:pPr>
        <w:spacing w:after="0" w:line="240" w:lineRule="auto"/>
      </w:pPr>
      <w:r>
        <w:separator/>
      </w:r>
    </w:p>
  </w:footnote>
  <w:footnote w:type="continuationSeparator" w:id="0">
    <w:p w:rsidR="000678B0" w:rsidRDefault="000678B0"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B0" w:rsidRDefault="00C25361" w:rsidP="00EA664B">
    <w:pPr>
      <w:pStyle w:val="Header"/>
      <w:tabs>
        <w:tab w:val="clear" w:pos="9026"/>
      </w:tabs>
      <w:ind w:right="-449"/>
    </w:pPr>
    <w:r w:rsidRPr="00C25361">
      <w:rPr>
        <w:noProof/>
        <w:color w:val="1F497D"/>
        <w:lang w:eastAsia="en-GB"/>
      </w:rPr>
      <w:pict>
        <v:roundrect id="_x0000_s2049" style="position:absolute;margin-left:11.7pt;margin-top:.6pt;width:344.1pt;height:58.6pt;z-index:251657728" arcsize="10923f" strokecolor="#4f81bd" strokeweight="3pt">
          <v:fill color2="#767676" rotate="t"/>
          <v:shadow on="t" type="perspective" color="#3f3151" opacity=".5" offset="1pt" offset2="-1pt"/>
          <v:textbox style="mso-next-textbox:#_x0000_s2049">
            <w:txbxContent>
              <w:p w:rsidR="000678B0" w:rsidRPr="00B602A5" w:rsidRDefault="000678B0" w:rsidP="00E4138B">
                <w:pPr>
                  <w:shd w:val="clear" w:color="auto" w:fill="CC00CC"/>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Pr>
                    <w:rFonts w:ascii="Century Gothic" w:hAnsi="Century Gothic"/>
                    <w:color w:val="FFFFFF"/>
                    <w:sz w:val="24"/>
                    <w:szCs w:val="24"/>
                  </w:rPr>
                  <w:t xml:space="preserve">     Rainbow Class</w:t>
                </w:r>
              </w:p>
              <w:p w:rsidR="000678B0" w:rsidRDefault="000678B0" w:rsidP="00E4138B">
                <w:pPr>
                  <w:shd w:val="clear" w:color="auto" w:fill="9900CC"/>
                  <w:jc w:val="center"/>
                  <w:rPr>
                    <w:rFonts w:ascii="Century Gothic" w:hAnsi="Century Gothic"/>
                    <w:color w:val="FFFFFF"/>
                    <w:sz w:val="24"/>
                    <w:szCs w:val="24"/>
                  </w:rPr>
                </w:pPr>
                <w:r>
                  <w:rPr>
                    <w:rFonts w:ascii="Century Gothic" w:hAnsi="Century Gothic"/>
                    <w:color w:val="FFFFFF"/>
                    <w:sz w:val="24"/>
                    <w:szCs w:val="24"/>
                  </w:rPr>
                  <w:t xml:space="preserve">Summer </w:t>
                </w:r>
                <w:proofErr w:type="gramStart"/>
                <w:r>
                  <w:rPr>
                    <w:rFonts w:ascii="Century Gothic" w:hAnsi="Century Gothic"/>
                    <w:color w:val="FFFFFF"/>
                    <w:sz w:val="24"/>
                    <w:szCs w:val="24"/>
                  </w:rPr>
                  <w:t>2</w:t>
                </w:r>
                <w:r w:rsidRPr="00B602A5">
                  <w:rPr>
                    <w:rFonts w:ascii="Century Gothic" w:hAnsi="Century Gothic"/>
                    <w:color w:val="FFFFFF"/>
                    <w:sz w:val="24"/>
                    <w:szCs w:val="24"/>
                  </w:rPr>
                  <w:t xml:space="preserve">  201</w:t>
                </w:r>
                <w:r>
                  <w:rPr>
                    <w:rFonts w:ascii="Century Gothic" w:hAnsi="Century Gothic"/>
                    <w:color w:val="FFFFFF"/>
                    <w:sz w:val="24"/>
                    <w:szCs w:val="24"/>
                  </w:rPr>
                  <w:t>8</w:t>
                </w:r>
                <w:proofErr w:type="gramEnd"/>
                <w:r>
                  <w:rPr>
                    <w:rFonts w:ascii="Century Gothic" w:hAnsi="Century Gothic"/>
                    <w:color w:val="FFFFFF"/>
                    <w:sz w:val="24"/>
                    <w:szCs w:val="24"/>
                  </w:rPr>
                  <w:t xml:space="preserve">   Our senses</w:t>
                </w:r>
              </w:p>
              <w:p w:rsidR="000678B0" w:rsidRPr="00B602A5" w:rsidRDefault="000678B0" w:rsidP="00E4138B">
                <w:pPr>
                  <w:shd w:val="clear" w:color="auto" w:fill="9900CC"/>
                  <w:jc w:val="center"/>
                  <w:rPr>
                    <w:rFonts w:ascii="Century Gothic" w:hAnsi="Century Gothic"/>
                    <w:color w:val="FFFFFF"/>
                    <w:sz w:val="24"/>
                    <w:szCs w:val="24"/>
                  </w:rPr>
                </w:pPr>
              </w:p>
              <w:p w:rsidR="000678B0" w:rsidRPr="00F70C8A" w:rsidRDefault="000678B0" w:rsidP="00162CEA">
                <w:pPr>
                  <w:shd w:val="clear" w:color="auto" w:fill="FF6699"/>
                  <w:jc w:val="center"/>
                  <w:rPr>
                    <w:rFonts w:ascii="Century Gothic" w:hAnsi="Century Gothic"/>
                    <w:color w:val="FFFFFF"/>
                    <w:sz w:val="28"/>
                    <w:szCs w:val="28"/>
                  </w:rPr>
                </w:pPr>
              </w:p>
            </w:txbxContent>
          </v:textbox>
        </v:roundrect>
      </w:pict>
    </w:r>
    <w:r w:rsidR="000678B0">
      <w:rPr>
        <w:noProof/>
        <w:color w:val="1F497D"/>
        <w:lang w:eastAsia="en-GB"/>
      </w:rPr>
      <w:tab/>
    </w:r>
    <w:r w:rsidR="000678B0">
      <w:rPr>
        <w:noProof/>
        <w:color w:val="1F497D"/>
        <w:lang w:eastAsia="en-GB"/>
      </w:rPr>
      <w:tab/>
      <w:t xml:space="preserve">      </w:t>
    </w:r>
    <w:r w:rsidR="000678B0">
      <w:rPr>
        <w:noProof/>
        <w:color w:val="1F497D"/>
        <w:lang w:eastAsia="en-GB"/>
      </w:rPr>
      <w:tab/>
      <w:t xml:space="preserve"> </w:t>
    </w:r>
    <w:r w:rsidR="000678B0">
      <w:rPr>
        <w:noProof/>
        <w:color w:val="1F497D"/>
        <w:lang w:eastAsia="en-GB"/>
      </w:rPr>
      <w:tab/>
      <w:t xml:space="preserve">                  </w:t>
    </w:r>
    <w:r w:rsidR="000678B0">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r w:rsidR="000678B0">
      <w:rPr>
        <w:noProof/>
        <w:color w:val="1F497D"/>
        <w:lang w:eastAsia="en-GB"/>
      </w:rPr>
      <w:t xml:space="preserve">      </w:t>
    </w:r>
  </w:p>
  <w:p w:rsidR="000678B0" w:rsidRDefault="000678B0"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0678B0" w:rsidRPr="00336284" w:rsidRDefault="000678B0">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1" fillcolor="white" strokecolor="none [3209]">
      <v:fill color="white"/>
      <v:stroke color="none [3209]"/>
    </o:shapedefaults>
    <o:shapelayout v:ext="edit">
      <o:idmap v:ext="edit" data="2"/>
    </o:shapelayout>
  </w:hdrShapeDefaults>
  <w:footnotePr>
    <w:footnote w:id="-1"/>
    <w:footnote w:id="0"/>
  </w:footnotePr>
  <w:endnotePr>
    <w:endnote w:id="-1"/>
    <w:endnote w:id="0"/>
  </w:endnotePr>
  <w:compat/>
  <w:rsids>
    <w:rsidRoot w:val="00336284"/>
    <w:rsid w:val="00003C28"/>
    <w:rsid w:val="00016B75"/>
    <w:rsid w:val="00022D55"/>
    <w:rsid w:val="00062480"/>
    <w:rsid w:val="000678B0"/>
    <w:rsid w:val="00076BD6"/>
    <w:rsid w:val="000A7C5F"/>
    <w:rsid w:val="000C242B"/>
    <w:rsid w:val="000D53E7"/>
    <w:rsid w:val="000E33D3"/>
    <w:rsid w:val="000E52C4"/>
    <w:rsid w:val="00100ECD"/>
    <w:rsid w:val="00120929"/>
    <w:rsid w:val="00123049"/>
    <w:rsid w:val="00162CEA"/>
    <w:rsid w:val="00166A65"/>
    <w:rsid w:val="001A3A02"/>
    <w:rsid w:val="001C745A"/>
    <w:rsid w:val="001F0CFB"/>
    <w:rsid w:val="00223964"/>
    <w:rsid w:val="0024745B"/>
    <w:rsid w:val="00275746"/>
    <w:rsid w:val="00277198"/>
    <w:rsid w:val="002F2BAA"/>
    <w:rsid w:val="00316EBA"/>
    <w:rsid w:val="00336284"/>
    <w:rsid w:val="00380DCC"/>
    <w:rsid w:val="003817F4"/>
    <w:rsid w:val="003B3936"/>
    <w:rsid w:val="003B4D5E"/>
    <w:rsid w:val="003D1953"/>
    <w:rsid w:val="0041005A"/>
    <w:rsid w:val="00443F81"/>
    <w:rsid w:val="004549AD"/>
    <w:rsid w:val="00466EBD"/>
    <w:rsid w:val="00485F7D"/>
    <w:rsid w:val="004865F8"/>
    <w:rsid w:val="0049025F"/>
    <w:rsid w:val="00495591"/>
    <w:rsid w:val="004A482B"/>
    <w:rsid w:val="004E5493"/>
    <w:rsid w:val="004F57B9"/>
    <w:rsid w:val="005278E5"/>
    <w:rsid w:val="00535C98"/>
    <w:rsid w:val="00540BCF"/>
    <w:rsid w:val="00562950"/>
    <w:rsid w:val="0058677B"/>
    <w:rsid w:val="0059273C"/>
    <w:rsid w:val="005A0D57"/>
    <w:rsid w:val="005B086D"/>
    <w:rsid w:val="005D173E"/>
    <w:rsid w:val="00622FBF"/>
    <w:rsid w:val="00640189"/>
    <w:rsid w:val="0065260F"/>
    <w:rsid w:val="0066119A"/>
    <w:rsid w:val="00671886"/>
    <w:rsid w:val="006F7795"/>
    <w:rsid w:val="007010B6"/>
    <w:rsid w:val="00705083"/>
    <w:rsid w:val="00705087"/>
    <w:rsid w:val="00747AF5"/>
    <w:rsid w:val="007520FE"/>
    <w:rsid w:val="00771AC3"/>
    <w:rsid w:val="007A6B40"/>
    <w:rsid w:val="007D0A40"/>
    <w:rsid w:val="007F5DD7"/>
    <w:rsid w:val="00814E5C"/>
    <w:rsid w:val="00837129"/>
    <w:rsid w:val="0085114D"/>
    <w:rsid w:val="00851D5D"/>
    <w:rsid w:val="008861EC"/>
    <w:rsid w:val="008B06DC"/>
    <w:rsid w:val="008C235A"/>
    <w:rsid w:val="008D4166"/>
    <w:rsid w:val="008F3315"/>
    <w:rsid w:val="009321D3"/>
    <w:rsid w:val="00936F30"/>
    <w:rsid w:val="009910A6"/>
    <w:rsid w:val="00997B9D"/>
    <w:rsid w:val="009C2B93"/>
    <w:rsid w:val="009F23FB"/>
    <w:rsid w:val="009F645D"/>
    <w:rsid w:val="00A02256"/>
    <w:rsid w:val="00A20CFA"/>
    <w:rsid w:val="00A3042A"/>
    <w:rsid w:val="00A67F76"/>
    <w:rsid w:val="00A8695F"/>
    <w:rsid w:val="00AD0604"/>
    <w:rsid w:val="00AF6F29"/>
    <w:rsid w:val="00B345C9"/>
    <w:rsid w:val="00B602A5"/>
    <w:rsid w:val="00B76051"/>
    <w:rsid w:val="00B82669"/>
    <w:rsid w:val="00B86D24"/>
    <w:rsid w:val="00BA2D32"/>
    <w:rsid w:val="00BC78AB"/>
    <w:rsid w:val="00BD2BDE"/>
    <w:rsid w:val="00BD2FB1"/>
    <w:rsid w:val="00BE054F"/>
    <w:rsid w:val="00BE0BCC"/>
    <w:rsid w:val="00BE3B3D"/>
    <w:rsid w:val="00BE4F62"/>
    <w:rsid w:val="00BE6D2B"/>
    <w:rsid w:val="00C0156E"/>
    <w:rsid w:val="00C25361"/>
    <w:rsid w:val="00C3426E"/>
    <w:rsid w:val="00C6142C"/>
    <w:rsid w:val="00CA101A"/>
    <w:rsid w:val="00CD626E"/>
    <w:rsid w:val="00CD786A"/>
    <w:rsid w:val="00D06C40"/>
    <w:rsid w:val="00D20A77"/>
    <w:rsid w:val="00D95F1D"/>
    <w:rsid w:val="00DA6137"/>
    <w:rsid w:val="00DC53C6"/>
    <w:rsid w:val="00E16670"/>
    <w:rsid w:val="00E4138B"/>
    <w:rsid w:val="00E91361"/>
    <w:rsid w:val="00EA664B"/>
    <w:rsid w:val="00EA66EB"/>
    <w:rsid w:val="00EB12A4"/>
    <w:rsid w:val="00EC3EE8"/>
    <w:rsid w:val="00ED47E5"/>
    <w:rsid w:val="00EF4E62"/>
    <w:rsid w:val="00F108EB"/>
    <w:rsid w:val="00F14D2A"/>
    <w:rsid w:val="00F27FE5"/>
    <w:rsid w:val="00F55B80"/>
    <w:rsid w:val="00F62877"/>
    <w:rsid w:val="00F6517E"/>
    <w:rsid w:val="00F67C4D"/>
    <w:rsid w:val="00F70C8A"/>
    <w:rsid w:val="00F76173"/>
    <w:rsid w:val="00F817F4"/>
    <w:rsid w:val="00FE5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fillcolor="white" strokecolor="none [3209]">
      <v:fill color="white"/>
      <v:stroke 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284"/>
  </w:style>
  <w:style w:type="paragraph" w:styleId="Footer">
    <w:name w:val="footer"/>
    <w:basedOn w:val="Normal"/>
    <w:link w:val="FooterChar"/>
    <w:uiPriority w:val="99"/>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BD2BDE"/>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BD2BDE"/>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E4EE-ABD1-4DE2-8639-423BF172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4294964514</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stellalilikaki</cp:lastModifiedBy>
  <cp:revision>15</cp:revision>
  <cp:lastPrinted>2018-06-03T15:43:00Z</cp:lastPrinted>
  <dcterms:created xsi:type="dcterms:W3CDTF">2018-04-10T12:02:00Z</dcterms:created>
  <dcterms:modified xsi:type="dcterms:W3CDTF">2018-06-03T15:44:00Z</dcterms:modified>
</cp:coreProperties>
</file>